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B96" w:rsidRDefault="00776B96" w:rsidP="00776B96">
      <w:pPr>
        <w:keepNext/>
        <w:spacing w:after="0" w:line="240" w:lineRule="auto"/>
        <w:jc w:val="center"/>
        <w:outlineLvl w:val="0"/>
        <w:rPr>
          <w:rFonts w:ascii="Times New Roman" w:hAnsi="Times New Roman"/>
          <w:b/>
          <w:sz w:val="28"/>
          <w:szCs w:val="28"/>
        </w:rPr>
      </w:pPr>
    </w:p>
    <w:p w:rsidR="00776B96" w:rsidRDefault="00776B96" w:rsidP="00776B96">
      <w:pPr>
        <w:keepNext/>
        <w:spacing w:after="0" w:line="240" w:lineRule="auto"/>
        <w:jc w:val="center"/>
        <w:outlineLvl w:val="0"/>
        <w:rPr>
          <w:rFonts w:ascii="Times New Roman" w:hAnsi="Times New Roman"/>
          <w:b/>
          <w:sz w:val="28"/>
          <w:szCs w:val="28"/>
        </w:rPr>
      </w:pPr>
    </w:p>
    <w:p w:rsidR="00776B96" w:rsidRDefault="00776B96" w:rsidP="00776B96">
      <w:pPr>
        <w:keepNext/>
        <w:spacing w:after="0" w:line="240" w:lineRule="auto"/>
        <w:jc w:val="center"/>
        <w:outlineLvl w:val="0"/>
        <w:rPr>
          <w:rFonts w:ascii="Times New Roman" w:hAnsi="Times New Roman"/>
          <w:b/>
          <w:sz w:val="28"/>
          <w:szCs w:val="28"/>
        </w:rPr>
      </w:pPr>
    </w:p>
    <w:p w:rsidR="00776B96" w:rsidRPr="00C66AA7" w:rsidRDefault="00776B96" w:rsidP="00776B96">
      <w:pPr>
        <w:keepNext/>
        <w:spacing w:after="0" w:line="240" w:lineRule="auto"/>
        <w:jc w:val="center"/>
        <w:outlineLvl w:val="0"/>
        <w:rPr>
          <w:rFonts w:ascii="Times New Roman" w:hAnsi="Times New Roman"/>
          <w:b/>
          <w:sz w:val="28"/>
          <w:szCs w:val="28"/>
        </w:rPr>
      </w:pPr>
      <w:r w:rsidRPr="00C66AA7">
        <w:rPr>
          <w:rFonts w:ascii="Times New Roman" w:hAnsi="Times New Roman"/>
          <w:b/>
          <w:sz w:val="28"/>
          <w:szCs w:val="28"/>
        </w:rPr>
        <w:t>КОНТРОЛЬНЫЙ ОРГАН</w:t>
      </w:r>
    </w:p>
    <w:p w:rsidR="00776B96" w:rsidRPr="00C66AA7" w:rsidRDefault="00776B96" w:rsidP="00776B96">
      <w:pPr>
        <w:keepNext/>
        <w:spacing w:after="0" w:line="240" w:lineRule="auto"/>
        <w:jc w:val="center"/>
        <w:outlineLvl w:val="0"/>
        <w:rPr>
          <w:rFonts w:ascii="Times New Roman" w:hAnsi="Times New Roman"/>
          <w:b/>
          <w:sz w:val="28"/>
          <w:szCs w:val="28"/>
        </w:rPr>
      </w:pPr>
      <w:r w:rsidRPr="00C66AA7">
        <w:rPr>
          <w:rFonts w:ascii="Times New Roman" w:hAnsi="Times New Roman"/>
          <w:b/>
          <w:sz w:val="28"/>
          <w:szCs w:val="28"/>
        </w:rPr>
        <w:t>ГОРОДСКОГО ОКРУГА КРАСНОУРАЛЬСК</w:t>
      </w:r>
    </w:p>
    <w:tbl>
      <w:tblPr>
        <w:tblpPr w:leftFromText="180" w:rightFromText="180" w:vertAnchor="text" w:horzAnchor="page" w:tblpX="1474" w:tblpY="80"/>
        <w:tblW w:w="9701" w:type="dxa"/>
        <w:tblBorders>
          <w:top w:val="single" w:sz="24" w:space="0" w:color="auto"/>
        </w:tblBorders>
        <w:tblLayout w:type="fixed"/>
        <w:tblLook w:val="0000" w:firstRow="0" w:lastRow="0" w:firstColumn="0" w:lastColumn="0" w:noHBand="0" w:noVBand="0"/>
      </w:tblPr>
      <w:tblGrid>
        <w:gridCol w:w="9701"/>
      </w:tblGrid>
      <w:tr w:rsidR="00776B96" w:rsidRPr="00C66AA7" w:rsidTr="003A6EB4">
        <w:trPr>
          <w:trHeight w:val="39"/>
        </w:trPr>
        <w:tc>
          <w:tcPr>
            <w:tcW w:w="9701" w:type="dxa"/>
            <w:tcBorders>
              <w:top w:val="single" w:sz="12" w:space="0" w:color="auto"/>
            </w:tcBorders>
          </w:tcPr>
          <w:p w:rsidR="00776B96" w:rsidRPr="00C66AA7" w:rsidRDefault="00776B96" w:rsidP="003A6EB4">
            <w:pPr>
              <w:spacing w:after="0" w:line="240" w:lineRule="atLeast"/>
              <w:rPr>
                <w:rFonts w:ascii="Times New Roman" w:hAnsi="Times New Roman"/>
                <w:sz w:val="24"/>
                <w:szCs w:val="24"/>
              </w:rPr>
            </w:pPr>
          </w:p>
        </w:tc>
      </w:tr>
    </w:tbl>
    <w:p w:rsidR="00776B96" w:rsidRPr="00C66AA7" w:rsidRDefault="00776B96" w:rsidP="00776B96">
      <w:pPr>
        <w:spacing w:after="0" w:line="240" w:lineRule="auto"/>
        <w:jc w:val="center"/>
        <w:rPr>
          <w:rFonts w:ascii="Times New Roman" w:hAnsi="Times New Roman"/>
          <w:b/>
          <w:sz w:val="28"/>
          <w:szCs w:val="28"/>
        </w:rPr>
      </w:pPr>
      <w:r w:rsidRPr="00C66AA7">
        <w:rPr>
          <w:rFonts w:ascii="Times New Roman" w:hAnsi="Times New Roman"/>
          <w:b/>
          <w:sz w:val="28"/>
          <w:szCs w:val="28"/>
        </w:rPr>
        <w:t xml:space="preserve">ЗАКЛЮЧЕНИЕ  </w:t>
      </w:r>
    </w:p>
    <w:p w:rsidR="00776B96" w:rsidRPr="00C66AA7" w:rsidRDefault="00776B96" w:rsidP="00776B96">
      <w:pPr>
        <w:spacing w:after="0" w:line="240" w:lineRule="auto"/>
        <w:jc w:val="both"/>
        <w:rPr>
          <w:rFonts w:ascii="Times New Roman" w:hAnsi="Times New Roman"/>
          <w:b/>
          <w:sz w:val="28"/>
          <w:szCs w:val="28"/>
        </w:rPr>
      </w:pPr>
      <w:r w:rsidRPr="00C66AA7">
        <w:rPr>
          <w:rFonts w:ascii="Times New Roman" w:hAnsi="Times New Roman"/>
          <w:b/>
          <w:sz w:val="28"/>
          <w:szCs w:val="28"/>
        </w:rPr>
        <w:t>на проект постановления администрации городского округа Красноуральск «О внесении изменений в муниципальную программу «Переселение граждан на территории городского округа Красноуральск из аварийного жилищного фонда в 2020-2025 годах, утвержденную постановлением администрации городского округа Красноуральск от 07.11.2019 № 1623»</w:t>
      </w:r>
    </w:p>
    <w:p w:rsidR="00776B96" w:rsidRPr="00C66AA7" w:rsidRDefault="00776B96" w:rsidP="00776B96">
      <w:pPr>
        <w:spacing w:after="0" w:line="240" w:lineRule="auto"/>
        <w:jc w:val="both"/>
        <w:rPr>
          <w:rFonts w:ascii="Times New Roman" w:hAnsi="Times New Roman"/>
          <w:b/>
          <w:sz w:val="28"/>
          <w:szCs w:val="28"/>
        </w:rPr>
      </w:pPr>
    </w:p>
    <w:p w:rsidR="00776B96" w:rsidRPr="00C66AA7" w:rsidRDefault="00776B96" w:rsidP="00776B96">
      <w:pPr>
        <w:spacing w:after="0" w:line="240" w:lineRule="auto"/>
        <w:jc w:val="both"/>
        <w:rPr>
          <w:rFonts w:ascii="Times New Roman" w:hAnsi="Times New Roman"/>
          <w:sz w:val="28"/>
          <w:szCs w:val="28"/>
          <w:u w:val="single"/>
        </w:rPr>
      </w:pPr>
      <w:r w:rsidRPr="00C66AA7">
        <w:rPr>
          <w:rFonts w:ascii="Times New Roman" w:hAnsi="Times New Roman"/>
          <w:sz w:val="28"/>
          <w:szCs w:val="28"/>
          <w:u w:val="single"/>
        </w:rPr>
        <w:t xml:space="preserve">16 марта 2020 года </w:t>
      </w:r>
      <w:r w:rsidRPr="00C66AA7">
        <w:rPr>
          <w:rFonts w:ascii="Times New Roman" w:hAnsi="Times New Roman"/>
          <w:sz w:val="28"/>
          <w:szCs w:val="28"/>
        </w:rPr>
        <w:t xml:space="preserve">                                                                                       </w:t>
      </w:r>
      <w:r w:rsidRPr="00C66AA7">
        <w:rPr>
          <w:rFonts w:ascii="Times New Roman" w:hAnsi="Times New Roman"/>
          <w:sz w:val="28"/>
          <w:szCs w:val="28"/>
          <w:u w:val="single"/>
        </w:rPr>
        <w:t>№ 31</w:t>
      </w:r>
    </w:p>
    <w:p w:rsidR="00776B96" w:rsidRPr="00C66AA7" w:rsidRDefault="00776B96" w:rsidP="00776B96">
      <w:pPr>
        <w:spacing w:after="0" w:line="240" w:lineRule="auto"/>
        <w:jc w:val="center"/>
        <w:rPr>
          <w:rFonts w:ascii="Times New Roman" w:hAnsi="Times New Roman"/>
          <w:sz w:val="28"/>
          <w:szCs w:val="28"/>
        </w:rPr>
      </w:pPr>
      <w:r w:rsidRPr="00C66AA7">
        <w:rPr>
          <w:rFonts w:ascii="Times New Roman" w:hAnsi="Times New Roman"/>
          <w:sz w:val="28"/>
          <w:szCs w:val="28"/>
        </w:rPr>
        <w:t>город Красноуральск</w:t>
      </w:r>
    </w:p>
    <w:p w:rsidR="00776B96" w:rsidRPr="00C66AA7" w:rsidRDefault="00776B96" w:rsidP="00776B96">
      <w:pPr>
        <w:spacing w:after="0" w:line="240" w:lineRule="auto"/>
        <w:ind w:firstLine="708"/>
        <w:jc w:val="both"/>
        <w:rPr>
          <w:rFonts w:ascii="Times New Roman" w:hAnsi="Times New Roman"/>
          <w:sz w:val="28"/>
          <w:szCs w:val="28"/>
        </w:rPr>
      </w:pPr>
    </w:p>
    <w:p w:rsidR="00776B96" w:rsidRPr="00C66AA7" w:rsidRDefault="00776B96" w:rsidP="00776B96">
      <w:pPr>
        <w:spacing w:after="0" w:line="240" w:lineRule="auto"/>
        <w:jc w:val="both"/>
        <w:rPr>
          <w:rFonts w:ascii="Times New Roman" w:hAnsi="Times New Roman"/>
          <w:b/>
          <w:i/>
          <w:sz w:val="28"/>
          <w:szCs w:val="28"/>
        </w:rPr>
      </w:pPr>
      <w:r w:rsidRPr="00C66AA7">
        <w:rPr>
          <w:rFonts w:ascii="Times New Roman" w:hAnsi="Times New Roman"/>
          <w:b/>
          <w:i/>
          <w:sz w:val="28"/>
          <w:szCs w:val="28"/>
        </w:rPr>
        <w:t xml:space="preserve">Перечень документов и материалов, предоставленных в Контрольный орган городского округа Красноуральск </w:t>
      </w:r>
      <w:r w:rsidRPr="00C66AA7">
        <w:rPr>
          <w:rFonts w:ascii="Times New Roman" w:hAnsi="Times New Roman"/>
          <w:sz w:val="28"/>
          <w:szCs w:val="28"/>
        </w:rPr>
        <w:t>(далее – Контрольный орган):</w:t>
      </w:r>
    </w:p>
    <w:p w:rsidR="00776B96" w:rsidRPr="00C66AA7" w:rsidRDefault="00776B96" w:rsidP="00776B96">
      <w:pPr>
        <w:spacing w:after="0" w:line="240" w:lineRule="auto"/>
        <w:ind w:firstLine="709"/>
        <w:jc w:val="both"/>
        <w:rPr>
          <w:rFonts w:ascii="Times New Roman" w:hAnsi="Times New Roman"/>
          <w:sz w:val="28"/>
          <w:szCs w:val="28"/>
        </w:rPr>
      </w:pPr>
      <w:r w:rsidRPr="00C66AA7">
        <w:rPr>
          <w:rFonts w:ascii="Times New Roman" w:hAnsi="Times New Roman"/>
          <w:sz w:val="28"/>
          <w:szCs w:val="28"/>
        </w:rPr>
        <w:t>1. Письмо администрации городского округа Красноуральск от 06.03.2020 № 6439 – на 1 листе.</w:t>
      </w:r>
    </w:p>
    <w:p w:rsidR="00776B96" w:rsidRPr="00C66AA7" w:rsidRDefault="00776B96" w:rsidP="00776B96">
      <w:pPr>
        <w:spacing w:after="0" w:line="240" w:lineRule="auto"/>
        <w:ind w:firstLine="708"/>
        <w:jc w:val="both"/>
        <w:rPr>
          <w:rFonts w:ascii="Times New Roman" w:hAnsi="Times New Roman"/>
          <w:sz w:val="28"/>
          <w:szCs w:val="28"/>
        </w:rPr>
      </w:pPr>
      <w:r w:rsidRPr="00C66AA7">
        <w:rPr>
          <w:rFonts w:ascii="Times New Roman" w:hAnsi="Times New Roman"/>
          <w:sz w:val="28"/>
          <w:szCs w:val="28"/>
        </w:rPr>
        <w:t>2. Проект постановления администрации городского округа Красноуральск «О внесении изменений в муниципальную программу «Переселение граждан на территории городского округа Красноуральск из аварийного жилищного фонда в 2020-2025 годах, утвержденную постановлением администрации городского округа Красноуральск от 07.11.2019 № 1623» (далее – Проект) – на 14 листах.</w:t>
      </w:r>
    </w:p>
    <w:p w:rsidR="00776B96" w:rsidRPr="00C66AA7" w:rsidRDefault="00776B96" w:rsidP="00776B96">
      <w:pPr>
        <w:spacing w:after="0" w:line="240" w:lineRule="auto"/>
        <w:ind w:firstLine="708"/>
        <w:jc w:val="both"/>
        <w:rPr>
          <w:rFonts w:ascii="Times New Roman" w:hAnsi="Times New Roman"/>
          <w:sz w:val="28"/>
          <w:szCs w:val="28"/>
        </w:rPr>
      </w:pPr>
      <w:r w:rsidRPr="00C66AA7">
        <w:rPr>
          <w:rFonts w:ascii="Times New Roman" w:hAnsi="Times New Roman"/>
          <w:sz w:val="28"/>
          <w:szCs w:val="28"/>
        </w:rPr>
        <w:t>3. Пояснительная записка – на 1 листе.</w:t>
      </w:r>
    </w:p>
    <w:p w:rsidR="00776B96" w:rsidRPr="00C66AA7" w:rsidRDefault="00776B96" w:rsidP="00776B96">
      <w:pPr>
        <w:spacing w:after="0" w:line="240" w:lineRule="auto"/>
        <w:ind w:firstLine="708"/>
        <w:jc w:val="both"/>
        <w:rPr>
          <w:rFonts w:ascii="Times New Roman" w:hAnsi="Times New Roman"/>
          <w:sz w:val="28"/>
          <w:szCs w:val="28"/>
        </w:rPr>
      </w:pPr>
      <w:r w:rsidRPr="00C66AA7">
        <w:rPr>
          <w:rFonts w:ascii="Times New Roman" w:hAnsi="Times New Roman"/>
          <w:sz w:val="28"/>
          <w:szCs w:val="28"/>
        </w:rPr>
        <w:t>4. Справочный материал – на 14 листах.</w:t>
      </w:r>
    </w:p>
    <w:p w:rsidR="00776B96" w:rsidRPr="00C66AA7" w:rsidRDefault="00776B96" w:rsidP="00776B96">
      <w:pPr>
        <w:spacing w:after="0" w:line="240" w:lineRule="auto"/>
        <w:jc w:val="both"/>
        <w:rPr>
          <w:rFonts w:ascii="Times New Roman" w:hAnsi="Times New Roman"/>
          <w:sz w:val="28"/>
          <w:szCs w:val="28"/>
        </w:rPr>
      </w:pPr>
      <w:r w:rsidRPr="00C66AA7">
        <w:rPr>
          <w:rFonts w:ascii="Times New Roman" w:hAnsi="Times New Roman"/>
          <w:b/>
          <w:i/>
          <w:sz w:val="28"/>
          <w:szCs w:val="28"/>
        </w:rPr>
        <w:t>Дата поступления Проекта в Контрольный орган:</w:t>
      </w:r>
      <w:r w:rsidRPr="00C66AA7">
        <w:rPr>
          <w:rFonts w:ascii="Times New Roman" w:hAnsi="Times New Roman"/>
          <w:sz w:val="28"/>
          <w:szCs w:val="28"/>
        </w:rPr>
        <w:t xml:space="preserve"> 10 марта 2020 года.</w:t>
      </w:r>
    </w:p>
    <w:p w:rsidR="00776B96" w:rsidRPr="00C66AA7" w:rsidRDefault="00776B96" w:rsidP="00776B96">
      <w:pPr>
        <w:spacing w:after="0" w:line="240" w:lineRule="auto"/>
        <w:jc w:val="both"/>
        <w:rPr>
          <w:rFonts w:ascii="Times New Roman" w:hAnsi="Times New Roman"/>
          <w:sz w:val="28"/>
          <w:szCs w:val="28"/>
        </w:rPr>
      </w:pPr>
      <w:r w:rsidRPr="00C66AA7">
        <w:rPr>
          <w:rFonts w:ascii="Times New Roman" w:hAnsi="Times New Roman"/>
          <w:b/>
          <w:i/>
          <w:sz w:val="28"/>
          <w:szCs w:val="28"/>
        </w:rPr>
        <w:t xml:space="preserve">Источник поступления Проекта: </w:t>
      </w:r>
      <w:r w:rsidRPr="00C66AA7">
        <w:rPr>
          <w:rFonts w:ascii="Times New Roman" w:hAnsi="Times New Roman"/>
          <w:sz w:val="28"/>
          <w:szCs w:val="28"/>
        </w:rPr>
        <w:t>администрация городского округа Красноуральск (далее – администрация).</w:t>
      </w:r>
    </w:p>
    <w:p w:rsidR="00776B96" w:rsidRPr="00C66AA7" w:rsidRDefault="00776B96" w:rsidP="00776B96">
      <w:pPr>
        <w:spacing w:after="0" w:line="240" w:lineRule="auto"/>
        <w:jc w:val="both"/>
        <w:rPr>
          <w:rFonts w:ascii="Times New Roman" w:hAnsi="Times New Roman"/>
          <w:sz w:val="28"/>
          <w:szCs w:val="28"/>
        </w:rPr>
      </w:pPr>
      <w:r w:rsidRPr="00C66AA7">
        <w:rPr>
          <w:rFonts w:ascii="Times New Roman" w:hAnsi="Times New Roman"/>
          <w:b/>
          <w:i/>
          <w:sz w:val="28"/>
          <w:szCs w:val="28"/>
        </w:rPr>
        <w:t xml:space="preserve">Цель проведения экспертизы: </w:t>
      </w:r>
      <w:r w:rsidRPr="00C66AA7">
        <w:rPr>
          <w:rFonts w:ascii="Times New Roman" w:hAnsi="Times New Roman"/>
          <w:sz w:val="28"/>
          <w:szCs w:val="28"/>
        </w:rPr>
        <w:t xml:space="preserve">подтверждение полномочий по изменению расходных обязательств и обоснованности их размера в рамках </w:t>
      </w:r>
      <w:r w:rsidRPr="00C66AA7">
        <w:rPr>
          <w:rFonts w:ascii="Times New Roman" w:hAnsi="Times New Roman"/>
          <w:bCs/>
          <w:sz w:val="28"/>
          <w:szCs w:val="28"/>
        </w:rPr>
        <w:t>муниципальной программы</w:t>
      </w:r>
      <w:r w:rsidRPr="00C66AA7">
        <w:rPr>
          <w:rFonts w:ascii="Times New Roman" w:hAnsi="Times New Roman"/>
          <w:sz w:val="28"/>
          <w:szCs w:val="28"/>
        </w:rPr>
        <w:t>.</w:t>
      </w:r>
    </w:p>
    <w:p w:rsidR="00776B96" w:rsidRDefault="00776B96" w:rsidP="00776B96">
      <w:pPr>
        <w:spacing w:after="0" w:line="240" w:lineRule="auto"/>
        <w:jc w:val="both"/>
        <w:rPr>
          <w:rFonts w:ascii="Times New Roman" w:hAnsi="Times New Roman"/>
          <w:sz w:val="28"/>
          <w:szCs w:val="28"/>
        </w:rPr>
      </w:pPr>
      <w:r w:rsidRPr="00C66AA7">
        <w:rPr>
          <w:rFonts w:ascii="Times New Roman" w:hAnsi="Times New Roman"/>
          <w:b/>
          <w:i/>
          <w:sz w:val="28"/>
          <w:szCs w:val="28"/>
        </w:rPr>
        <w:t xml:space="preserve">Основание проведения экспертизы: </w:t>
      </w:r>
      <w:r w:rsidRPr="00C66AA7">
        <w:rPr>
          <w:rFonts w:ascii="Times New Roman" w:hAnsi="Times New Roman"/>
          <w:sz w:val="28"/>
          <w:szCs w:val="28"/>
        </w:rPr>
        <w:t xml:space="preserve">пункт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статьи 8 Положения о </w:t>
      </w:r>
    </w:p>
    <w:p w:rsidR="00776B96" w:rsidRDefault="00776B96" w:rsidP="00776B96">
      <w:pPr>
        <w:spacing w:after="0" w:line="240" w:lineRule="auto"/>
        <w:jc w:val="both"/>
        <w:rPr>
          <w:rFonts w:ascii="Times New Roman" w:hAnsi="Times New Roman"/>
          <w:sz w:val="28"/>
          <w:szCs w:val="28"/>
        </w:rPr>
      </w:pPr>
    </w:p>
    <w:p w:rsidR="00776B96" w:rsidRPr="00C66AA7" w:rsidRDefault="00776B96" w:rsidP="00776B96">
      <w:pPr>
        <w:spacing w:after="0" w:line="240" w:lineRule="auto"/>
        <w:jc w:val="both"/>
        <w:rPr>
          <w:rFonts w:ascii="Times New Roman" w:hAnsi="Times New Roman"/>
          <w:sz w:val="28"/>
          <w:szCs w:val="28"/>
        </w:rPr>
      </w:pPr>
      <w:r w:rsidRPr="00C66AA7">
        <w:rPr>
          <w:rFonts w:ascii="Times New Roman" w:hAnsi="Times New Roman"/>
          <w:sz w:val="28"/>
          <w:szCs w:val="28"/>
        </w:rPr>
        <w:t xml:space="preserve">Контрольном органе городского округа Красноуральск, утвержденного решением Думы городского округа Красноуральск от 26.09.2019 № 202 (с изменениями), пункт 14 главы 3 Порядка формирования и реализации муниципальных программ городского округа Красноуральск, утвержденного постановлением администрации городского округа Красноуральск от </w:t>
      </w:r>
      <w:r w:rsidRPr="00C66AA7">
        <w:rPr>
          <w:rFonts w:ascii="Times New Roman" w:hAnsi="Times New Roman"/>
          <w:sz w:val="28"/>
          <w:szCs w:val="28"/>
        </w:rPr>
        <w:lastRenderedPageBreak/>
        <w:t xml:space="preserve">20.02.2018 № 220 (с изменениями, далее – Порядок № 220), Стандарт внешнего муниципального финансового контроля «Проведение финансово-экономической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 утвержденный распоряжением Контрольного органа от 03.10.2019 № 22. </w:t>
      </w:r>
    </w:p>
    <w:p w:rsidR="00776B96" w:rsidRPr="00C66AA7" w:rsidRDefault="00776B96" w:rsidP="00776B96">
      <w:pPr>
        <w:spacing w:after="0" w:line="240" w:lineRule="auto"/>
        <w:ind w:firstLine="708"/>
        <w:jc w:val="both"/>
        <w:rPr>
          <w:rFonts w:ascii="Times New Roman" w:hAnsi="Times New Roman"/>
          <w:sz w:val="28"/>
          <w:szCs w:val="28"/>
        </w:rPr>
      </w:pPr>
    </w:p>
    <w:p w:rsidR="00776B96" w:rsidRPr="00C66AA7" w:rsidRDefault="00776B96" w:rsidP="00776B96">
      <w:pPr>
        <w:spacing w:after="0" w:line="240" w:lineRule="auto"/>
        <w:ind w:firstLine="709"/>
        <w:jc w:val="both"/>
        <w:rPr>
          <w:rFonts w:ascii="Times New Roman" w:hAnsi="Times New Roman"/>
          <w:b/>
          <w:sz w:val="28"/>
          <w:szCs w:val="28"/>
        </w:rPr>
      </w:pPr>
      <w:r w:rsidRPr="00C66AA7">
        <w:rPr>
          <w:rFonts w:ascii="Times New Roman" w:hAnsi="Times New Roman"/>
          <w:b/>
          <w:sz w:val="28"/>
          <w:szCs w:val="28"/>
        </w:rPr>
        <w:t xml:space="preserve">В результате экспертизы установлено: </w:t>
      </w:r>
    </w:p>
    <w:p w:rsidR="00776B96" w:rsidRPr="00C66AA7" w:rsidRDefault="00776B96" w:rsidP="00776B96">
      <w:pPr>
        <w:spacing w:after="0" w:line="240" w:lineRule="auto"/>
        <w:ind w:firstLine="708"/>
        <w:jc w:val="both"/>
        <w:rPr>
          <w:rFonts w:ascii="Times New Roman" w:hAnsi="Times New Roman"/>
          <w:sz w:val="28"/>
          <w:szCs w:val="28"/>
        </w:rPr>
      </w:pPr>
      <w:r w:rsidRPr="00C66AA7">
        <w:rPr>
          <w:rFonts w:ascii="Times New Roman" w:hAnsi="Times New Roman"/>
          <w:b/>
          <w:sz w:val="28"/>
          <w:szCs w:val="28"/>
        </w:rPr>
        <w:t>1.</w:t>
      </w:r>
      <w:r w:rsidRPr="00C66AA7">
        <w:rPr>
          <w:rFonts w:ascii="Times New Roman" w:hAnsi="Times New Roman"/>
          <w:sz w:val="28"/>
          <w:szCs w:val="28"/>
        </w:rPr>
        <w:t xml:space="preserve"> Муниципальная программа «Переселение граждан на территории городского округа Красноуральск из аварийного жилищного фонда в 2020-2025 годах» утверждена постановлением администрации городского округа Красноуральск от 07.11.2019 № 1623 (с изменениями от 05.02.2020 № 181, далее - Программа).</w:t>
      </w:r>
    </w:p>
    <w:p w:rsidR="00776B96" w:rsidRPr="00C66AA7" w:rsidRDefault="00776B96" w:rsidP="00776B96">
      <w:pPr>
        <w:spacing w:after="0" w:line="240" w:lineRule="auto"/>
        <w:ind w:firstLine="720"/>
        <w:contextualSpacing/>
        <w:jc w:val="both"/>
        <w:rPr>
          <w:rFonts w:ascii="Times New Roman" w:hAnsi="Times New Roman"/>
          <w:sz w:val="28"/>
          <w:szCs w:val="28"/>
        </w:rPr>
      </w:pPr>
      <w:r w:rsidRPr="00C66AA7">
        <w:rPr>
          <w:rFonts w:ascii="Times New Roman" w:hAnsi="Times New Roman"/>
          <w:b/>
          <w:sz w:val="28"/>
          <w:szCs w:val="28"/>
        </w:rPr>
        <w:t>2.</w:t>
      </w:r>
      <w:r w:rsidRPr="00C66AA7">
        <w:rPr>
          <w:rFonts w:ascii="Times New Roman" w:hAnsi="Times New Roman"/>
          <w:sz w:val="28"/>
          <w:szCs w:val="28"/>
        </w:rPr>
        <w:t xml:space="preserve"> Проектом предлагается увеличить объем финансирования Программы по годам реализации на 65 892 034,65 рубля, из них увеличение за счет средств федерального бюджета на 23 286 874,20 рублей, за счет средств областного бюджета на 1 629 552,27 рублей, за счет средств местного бюджета на 127 178 096,69 рублей и уменьшение объема финансирования за счет внебюджетных источников на 86 202 488,51рублей. </w:t>
      </w:r>
    </w:p>
    <w:p w:rsidR="00776B96" w:rsidRPr="00C66AA7" w:rsidRDefault="00776B96" w:rsidP="00776B96">
      <w:pPr>
        <w:spacing w:after="0" w:line="240" w:lineRule="auto"/>
        <w:ind w:firstLine="720"/>
        <w:contextualSpacing/>
        <w:jc w:val="both"/>
        <w:rPr>
          <w:rFonts w:ascii="Times New Roman" w:hAnsi="Times New Roman"/>
          <w:sz w:val="28"/>
          <w:szCs w:val="28"/>
          <w:highlight w:val="yellow"/>
        </w:rPr>
      </w:pPr>
      <w:r w:rsidRPr="00C66AA7">
        <w:rPr>
          <w:rFonts w:ascii="Times New Roman" w:hAnsi="Times New Roman"/>
          <w:sz w:val="28"/>
          <w:szCs w:val="28"/>
        </w:rPr>
        <w:t xml:space="preserve">Общий объем финансирования Программы по годам реализации составит 705 264 447,75 </w:t>
      </w:r>
      <w:proofErr w:type="gramStart"/>
      <w:r w:rsidRPr="00C66AA7">
        <w:rPr>
          <w:rFonts w:ascii="Times New Roman" w:hAnsi="Times New Roman"/>
          <w:sz w:val="28"/>
          <w:szCs w:val="28"/>
        </w:rPr>
        <w:t>рублей,  из</w:t>
      </w:r>
      <w:proofErr w:type="gramEnd"/>
      <w:r w:rsidRPr="00C66AA7">
        <w:rPr>
          <w:rFonts w:ascii="Times New Roman" w:hAnsi="Times New Roman"/>
          <w:sz w:val="28"/>
          <w:szCs w:val="28"/>
        </w:rPr>
        <w:t xml:space="preserve"> них за счет средств федерального бюджета - 23 286 874,20 рублей, за счет средств областного бюджета - 1 629 552,27 рублей, за счет средств местного бюджета – 253 614 515,95 рублей и за счет внебюджетных источников – 426 733 505,33 рублей.</w:t>
      </w:r>
    </w:p>
    <w:p w:rsidR="00776B96" w:rsidRPr="00C66AA7" w:rsidRDefault="00776B96" w:rsidP="00776B96">
      <w:pPr>
        <w:spacing w:after="0" w:line="240" w:lineRule="auto"/>
        <w:ind w:firstLine="720"/>
        <w:contextualSpacing/>
        <w:jc w:val="both"/>
        <w:rPr>
          <w:rFonts w:ascii="Times New Roman" w:hAnsi="Times New Roman"/>
          <w:sz w:val="28"/>
          <w:szCs w:val="28"/>
        </w:rPr>
      </w:pPr>
      <w:r w:rsidRPr="00C66AA7">
        <w:rPr>
          <w:rFonts w:ascii="Times New Roman" w:hAnsi="Times New Roman"/>
          <w:sz w:val="28"/>
          <w:szCs w:val="28"/>
        </w:rPr>
        <w:t xml:space="preserve">В результате изменений объем финансирования Программы в 2020 году составит 30 518 779,55 рублей, из них за счет средств федерального бюджета - 23 286 874,20 рублей, за счет средств областного бюджета - 1 629 552,27 рублей, за счет местного бюджета – 5 602 353,08 рублей. </w:t>
      </w:r>
    </w:p>
    <w:p w:rsidR="00776B96" w:rsidRPr="00C66AA7" w:rsidRDefault="00776B96" w:rsidP="00776B96">
      <w:pPr>
        <w:shd w:val="clear" w:color="auto" w:fill="FFFFFF"/>
        <w:spacing w:after="0" w:line="240" w:lineRule="auto"/>
        <w:jc w:val="both"/>
        <w:rPr>
          <w:rFonts w:ascii="Times New Roman" w:hAnsi="Times New Roman"/>
          <w:sz w:val="28"/>
          <w:szCs w:val="28"/>
        </w:rPr>
      </w:pPr>
      <w:r w:rsidRPr="00C66AA7">
        <w:rPr>
          <w:rFonts w:ascii="Times New Roman" w:hAnsi="Times New Roman"/>
          <w:b/>
          <w:sz w:val="28"/>
          <w:szCs w:val="28"/>
        </w:rPr>
        <w:tab/>
        <w:t>3.</w:t>
      </w:r>
      <w:r w:rsidRPr="00C66AA7">
        <w:rPr>
          <w:rFonts w:ascii="Times New Roman" w:hAnsi="Times New Roman"/>
          <w:sz w:val="28"/>
          <w:szCs w:val="28"/>
        </w:rPr>
        <w:t xml:space="preserve"> В целях решения вопроса по переселению граждан из аварийного жилищного фонда на территории Свердловской области реализуется государственная программа </w:t>
      </w:r>
      <w:r w:rsidRPr="00C66AA7">
        <w:rPr>
          <w:rFonts w:ascii="Times New Roman" w:hAnsi="Times New Roman"/>
          <w:sz w:val="28"/>
          <w:szCs w:val="28"/>
          <w:shd w:val="clear" w:color="auto" w:fill="FFFFFF"/>
        </w:rPr>
        <w:t xml:space="preserve">Свердловской области «Реализация основных направлений государственной политики в строительном комплексе Свердловской области до 2024 года», утвержденная Постановлением Правительства Свердловской области от 24.10.2013 №1296-ПП,  и региональная адресная программа </w:t>
      </w:r>
      <w:r w:rsidRPr="00C66AA7">
        <w:rPr>
          <w:rFonts w:ascii="Times New Roman" w:hAnsi="Times New Roman"/>
          <w:sz w:val="28"/>
          <w:szCs w:val="28"/>
        </w:rPr>
        <w:t xml:space="preserve">«Переселение граждан на территории Свердловской области из аварийного жилищного фонда в 2019 - 2025 годах», утвержденная Постановлением Правительства Свердловской области от 01.04.2019 № 208-ПП (далее – Региональная программа). </w:t>
      </w:r>
    </w:p>
    <w:p w:rsidR="00776B96" w:rsidRPr="00C66AA7" w:rsidRDefault="00776B96" w:rsidP="00776B96">
      <w:pPr>
        <w:shd w:val="clear" w:color="auto" w:fill="FFFFFF"/>
        <w:spacing w:after="0" w:line="240" w:lineRule="auto"/>
        <w:jc w:val="both"/>
        <w:rPr>
          <w:rFonts w:ascii="Times New Roman" w:hAnsi="Times New Roman"/>
          <w:sz w:val="28"/>
          <w:szCs w:val="28"/>
        </w:rPr>
      </w:pPr>
      <w:r w:rsidRPr="00C66AA7">
        <w:rPr>
          <w:rFonts w:ascii="Times New Roman" w:hAnsi="Times New Roman"/>
          <w:sz w:val="28"/>
          <w:szCs w:val="28"/>
        </w:rPr>
        <w:t> </w:t>
      </w:r>
      <w:r w:rsidRPr="00C66AA7">
        <w:rPr>
          <w:rFonts w:ascii="Times New Roman" w:hAnsi="Times New Roman"/>
          <w:sz w:val="28"/>
          <w:szCs w:val="28"/>
        </w:rPr>
        <w:tab/>
        <w:t xml:space="preserve">В Региональную программу внесены изменения в части изменения количества домов, их площади и количества переселяемых граждан.  Региональной программой (в редакции от 23.01.2020 № 31-ПП) предусмотрено предоставление субсидии из федерального и областного бюджетов на условиях софинансирования за счет средств местного бюджета на переселение 392 граждан из 41 многоквартирных домов, расположенных на </w:t>
      </w:r>
      <w:r w:rsidRPr="00C66AA7">
        <w:rPr>
          <w:rFonts w:ascii="Times New Roman" w:hAnsi="Times New Roman"/>
          <w:sz w:val="28"/>
          <w:szCs w:val="28"/>
        </w:rPr>
        <w:lastRenderedPageBreak/>
        <w:t xml:space="preserve">территории городского округа Красноуральск, общей площадью 8 948,3 кв. метров. </w:t>
      </w:r>
    </w:p>
    <w:p w:rsidR="00776B96" w:rsidRPr="00C66AA7" w:rsidRDefault="00776B96" w:rsidP="00776B96">
      <w:pPr>
        <w:spacing w:after="0" w:line="240" w:lineRule="auto"/>
        <w:ind w:firstLine="708"/>
        <w:jc w:val="both"/>
        <w:rPr>
          <w:rFonts w:ascii="Times New Roman" w:hAnsi="Times New Roman"/>
          <w:sz w:val="28"/>
          <w:szCs w:val="28"/>
          <w:shd w:val="clear" w:color="auto" w:fill="FFFFFF"/>
        </w:rPr>
      </w:pPr>
      <w:r w:rsidRPr="00C66AA7">
        <w:rPr>
          <w:rFonts w:ascii="Times New Roman" w:hAnsi="Times New Roman"/>
          <w:b/>
          <w:sz w:val="28"/>
          <w:szCs w:val="28"/>
        </w:rPr>
        <w:t>4.</w:t>
      </w:r>
      <w:r w:rsidRPr="00C66AA7">
        <w:rPr>
          <w:rFonts w:ascii="Times New Roman" w:hAnsi="Times New Roman"/>
          <w:sz w:val="28"/>
          <w:szCs w:val="28"/>
        </w:rPr>
        <w:t xml:space="preserve"> Согласно пояснительной записке ответственного исполнителя Программа приводится в соответствие с Региональной программой, кроме того увеличено количество </w:t>
      </w:r>
      <w:r w:rsidRPr="00C66AA7">
        <w:rPr>
          <w:rFonts w:ascii="Times New Roman" w:hAnsi="Times New Roman"/>
          <w:iCs/>
          <w:sz w:val="28"/>
          <w:szCs w:val="28"/>
        </w:rPr>
        <w:t xml:space="preserve">многоквартирных домов, признанных в установленном законом порядке аварийными, на 6 домов, переселение из которых планируется осуществлять </w:t>
      </w:r>
      <w:r w:rsidRPr="00C66AA7">
        <w:rPr>
          <w:rFonts w:ascii="Times New Roman" w:hAnsi="Times New Roman"/>
          <w:sz w:val="28"/>
          <w:szCs w:val="28"/>
        </w:rPr>
        <w:t>з</w:t>
      </w:r>
      <w:r w:rsidRPr="00C66AA7">
        <w:rPr>
          <w:rFonts w:ascii="Times New Roman" w:hAnsi="Times New Roman"/>
          <w:sz w:val="28"/>
          <w:szCs w:val="28"/>
          <w:shd w:val="clear" w:color="auto" w:fill="FFFFFF"/>
        </w:rPr>
        <w:t xml:space="preserve">а счет средств местного бюджета. </w:t>
      </w:r>
    </w:p>
    <w:p w:rsidR="00776B96" w:rsidRPr="00C66AA7" w:rsidRDefault="00776B96" w:rsidP="00776B96">
      <w:pPr>
        <w:shd w:val="clear" w:color="auto" w:fill="FFFFFF"/>
        <w:spacing w:after="0" w:line="240" w:lineRule="auto"/>
        <w:ind w:firstLine="709"/>
        <w:jc w:val="both"/>
        <w:rPr>
          <w:rFonts w:ascii="Times New Roman" w:hAnsi="Times New Roman"/>
          <w:sz w:val="28"/>
          <w:szCs w:val="28"/>
          <w:shd w:val="clear" w:color="auto" w:fill="FFFFFF"/>
        </w:rPr>
      </w:pPr>
      <w:r w:rsidRPr="00C66AA7">
        <w:rPr>
          <w:rFonts w:ascii="Times New Roman" w:hAnsi="Times New Roman"/>
          <w:sz w:val="28"/>
          <w:szCs w:val="28"/>
          <w:shd w:val="clear" w:color="auto" w:fill="FFFFFF"/>
        </w:rPr>
        <w:t xml:space="preserve">В рамках реализации </w:t>
      </w:r>
      <w:proofErr w:type="gramStart"/>
      <w:r w:rsidRPr="00C66AA7">
        <w:rPr>
          <w:rFonts w:ascii="Times New Roman" w:hAnsi="Times New Roman"/>
          <w:sz w:val="28"/>
          <w:szCs w:val="28"/>
          <w:shd w:val="clear" w:color="auto" w:fill="FFFFFF"/>
        </w:rPr>
        <w:t>Программы  планируется</w:t>
      </w:r>
      <w:proofErr w:type="gramEnd"/>
      <w:r w:rsidRPr="00C66AA7">
        <w:rPr>
          <w:rFonts w:ascii="Times New Roman" w:hAnsi="Times New Roman"/>
          <w:sz w:val="28"/>
          <w:szCs w:val="28"/>
          <w:shd w:val="clear" w:color="auto" w:fill="FFFFFF"/>
        </w:rPr>
        <w:t xml:space="preserve"> переселить 296 граждан из 42 многоквартирных домов, не включенных в Региональную программу, общей площадью 6 494,6 кв. метров. </w:t>
      </w:r>
    </w:p>
    <w:p w:rsidR="00776B96" w:rsidRPr="00C66AA7" w:rsidRDefault="00776B96" w:rsidP="00776B96">
      <w:pPr>
        <w:shd w:val="clear" w:color="auto" w:fill="FFFFFF"/>
        <w:spacing w:after="0" w:line="240" w:lineRule="auto"/>
        <w:jc w:val="both"/>
        <w:rPr>
          <w:rFonts w:ascii="Times New Roman" w:hAnsi="Times New Roman"/>
          <w:b/>
          <w:sz w:val="28"/>
          <w:szCs w:val="28"/>
          <w:shd w:val="clear" w:color="auto" w:fill="FFFFFF"/>
        </w:rPr>
      </w:pPr>
      <w:r w:rsidRPr="00C66AA7">
        <w:rPr>
          <w:rFonts w:ascii="Times New Roman" w:hAnsi="Times New Roman"/>
          <w:sz w:val="28"/>
          <w:szCs w:val="28"/>
          <w:shd w:val="clear" w:color="auto" w:fill="FFFFFF"/>
        </w:rPr>
        <w:tab/>
        <w:t>В связи с увеличением количества многоквартирных домов,</w:t>
      </w:r>
      <w:r w:rsidRPr="00C66AA7">
        <w:rPr>
          <w:rFonts w:ascii="Times New Roman" w:hAnsi="Times New Roman"/>
          <w:iCs/>
          <w:sz w:val="28"/>
          <w:szCs w:val="28"/>
        </w:rPr>
        <w:t xml:space="preserve"> признанных в установленном законом порядке аварийными (</w:t>
      </w:r>
      <w:r w:rsidRPr="00C66AA7">
        <w:rPr>
          <w:rFonts w:ascii="Times New Roman" w:hAnsi="Times New Roman"/>
          <w:sz w:val="28"/>
          <w:szCs w:val="28"/>
          <w:shd w:val="clear" w:color="auto" w:fill="FFFFFF"/>
        </w:rPr>
        <w:t>не включенных в Региональную программу),</w:t>
      </w:r>
      <w:r w:rsidRPr="00C66AA7">
        <w:rPr>
          <w:rFonts w:ascii="Times New Roman" w:hAnsi="Times New Roman"/>
          <w:iCs/>
          <w:sz w:val="28"/>
          <w:szCs w:val="28"/>
        </w:rPr>
        <w:t xml:space="preserve"> </w:t>
      </w:r>
      <w:r w:rsidRPr="00C66AA7">
        <w:rPr>
          <w:rFonts w:ascii="Times New Roman" w:hAnsi="Times New Roman"/>
          <w:sz w:val="28"/>
          <w:szCs w:val="28"/>
          <w:shd w:val="clear" w:color="auto" w:fill="FFFFFF"/>
        </w:rPr>
        <w:t xml:space="preserve">бюджетные ассигнования на реализацию мероприятия 1.2.1 </w:t>
      </w:r>
      <w:r w:rsidRPr="00C66AA7">
        <w:rPr>
          <w:rFonts w:ascii="Times New Roman" w:hAnsi="Times New Roman"/>
          <w:sz w:val="28"/>
          <w:szCs w:val="28"/>
        </w:rPr>
        <w:t xml:space="preserve">«Переселение граждан из аварийного жилищного фонда, не включенного в региональную программу «Переселение граждан на территории Свердловской области из аварийного жилищного фонда в 2019 - 2025 годах», в соответствии с приложением № 2 к паспорту муниципальной программы» </w:t>
      </w:r>
      <w:r w:rsidRPr="00C66AA7">
        <w:rPr>
          <w:rFonts w:ascii="Times New Roman" w:hAnsi="Times New Roman"/>
          <w:sz w:val="28"/>
          <w:szCs w:val="28"/>
          <w:shd w:val="clear" w:color="auto" w:fill="FFFFFF"/>
        </w:rPr>
        <w:t xml:space="preserve"> за счет средств местного бюджета распределены на 2023 – 2025 года реализации Программы.</w:t>
      </w:r>
    </w:p>
    <w:p w:rsidR="00776B96" w:rsidRPr="00C66AA7" w:rsidRDefault="00776B96" w:rsidP="00776B96">
      <w:pPr>
        <w:shd w:val="clear" w:color="auto" w:fill="FFFFFF"/>
        <w:spacing w:after="0" w:line="240" w:lineRule="auto"/>
        <w:jc w:val="both"/>
        <w:rPr>
          <w:rFonts w:ascii="Times New Roman" w:hAnsi="Times New Roman"/>
          <w:sz w:val="28"/>
          <w:szCs w:val="28"/>
          <w:shd w:val="clear" w:color="auto" w:fill="FFFFFF"/>
        </w:rPr>
      </w:pPr>
      <w:r w:rsidRPr="00C66AA7">
        <w:rPr>
          <w:rFonts w:ascii="Times New Roman" w:hAnsi="Times New Roman"/>
          <w:sz w:val="28"/>
          <w:szCs w:val="28"/>
          <w:shd w:val="clear" w:color="auto" w:fill="FFFFFF"/>
        </w:rPr>
        <w:tab/>
      </w:r>
      <w:r w:rsidRPr="00C66AA7">
        <w:rPr>
          <w:rFonts w:ascii="Times New Roman" w:hAnsi="Times New Roman"/>
          <w:b/>
          <w:sz w:val="28"/>
          <w:szCs w:val="28"/>
          <w:shd w:val="clear" w:color="auto" w:fill="FFFFFF"/>
        </w:rPr>
        <w:t>5.</w:t>
      </w:r>
      <w:r w:rsidRPr="00C66AA7">
        <w:rPr>
          <w:rFonts w:ascii="Times New Roman" w:hAnsi="Times New Roman"/>
          <w:sz w:val="28"/>
          <w:szCs w:val="28"/>
          <w:shd w:val="clear" w:color="auto" w:fill="FFFFFF"/>
        </w:rPr>
        <w:t xml:space="preserve"> В соответствии с Региональной программой реализация мероприятия 1.1</w:t>
      </w:r>
      <w:r w:rsidRPr="00C66AA7">
        <w:rPr>
          <w:rFonts w:ascii="Times New Roman" w:hAnsi="Times New Roman"/>
          <w:sz w:val="28"/>
          <w:szCs w:val="28"/>
        </w:rPr>
        <w:t xml:space="preserve">«Переселение граждан из аварийного жилищного фонда, признанного таковым до 1 января 2017 года, </w:t>
      </w:r>
      <w:r w:rsidRPr="00C66AA7">
        <w:rPr>
          <w:rFonts w:ascii="Times New Roman" w:hAnsi="Times New Roman"/>
          <w:b/>
          <w:sz w:val="28"/>
          <w:szCs w:val="28"/>
        </w:rPr>
        <w:t>включенного</w:t>
      </w:r>
      <w:r w:rsidRPr="00C66AA7">
        <w:rPr>
          <w:rFonts w:ascii="Times New Roman" w:hAnsi="Times New Roman"/>
          <w:sz w:val="28"/>
          <w:szCs w:val="28"/>
        </w:rPr>
        <w:t xml:space="preserve"> в региональную программу «Переселение граждан на территории Свердловской области из аварийного жилищного фонда в 2019 - 2025 годах» в соответствии с Планом мероприятий (приложение 1 к паспорту Программы)» </w:t>
      </w:r>
      <w:r w:rsidRPr="00C66AA7">
        <w:rPr>
          <w:rFonts w:ascii="Times New Roman" w:hAnsi="Times New Roman"/>
          <w:sz w:val="28"/>
          <w:szCs w:val="28"/>
          <w:shd w:val="clear" w:color="auto" w:fill="FFFFFF"/>
        </w:rPr>
        <w:t>предусмотрена на условиях софинансирования за счет средств федерального и областного бюджетов.</w:t>
      </w:r>
    </w:p>
    <w:p w:rsidR="00776B96" w:rsidRPr="00C66AA7" w:rsidRDefault="00776B96" w:rsidP="00776B96">
      <w:pPr>
        <w:shd w:val="clear" w:color="auto" w:fill="FFFFFF"/>
        <w:spacing w:after="0" w:line="240" w:lineRule="auto"/>
        <w:jc w:val="both"/>
        <w:rPr>
          <w:rFonts w:ascii="Times New Roman" w:hAnsi="Times New Roman"/>
          <w:sz w:val="28"/>
          <w:szCs w:val="28"/>
        </w:rPr>
      </w:pPr>
      <w:r w:rsidRPr="00C66AA7">
        <w:rPr>
          <w:rFonts w:ascii="Times New Roman" w:hAnsi="Times New Roman"/>
          <w:sz w:val="28"/>
          <w:szCs w:val="28"/>
        </w:rPr>
        <w:tab/>
        <w:t>Распределение средств в 2020 – 2024 годах реализации мероприятия 1.1 приведено в соответствие с Региональной программой: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1980"/>
        <w:gridCol w:w="1672"/>
        <w:gridCol w:w="2162"/>
        <w:gridCol w:w="1999"/>
      </w:tblGrid>
      <w:tr w:rsidR="00776B96" w:rsidRPr="00C66AA7" w:rsidTr="003A6EB4">
        <w:tc>
          <w:tcPr>
            <w:tcW w:w="1424" w:type="dxa"/>
          </w:tcPr>
          <w:p w:rsidR="00776B96" w:rsidRPr="00C66AA7" w:rsidRDefault="00776B96" w:rsidP="003A6EB4">
            <w:pPr>
              <w:spacing w:after="0" w:line="240" w:lineRule="auto"/>
              <w:ind w:firstLine="34"/>
              <w:jc w:val="both"/>
              <w:rPr>
                <w:rFonts w:ascii="Times New Roman" w:hAnsi="Times New Roman"/>
              </w:rPr>
            </w:pPr>
            <w:r w:rsidRPr="00C66AA7">
              <w:rPr>
                <w:rFonts w:ascii="Times New Roman" w:hAnsi="Times New Roman"/>
                <w:b/>
              </w:rPr>
              <w:t>Год реализации Программы</w:t>
            </w:r>
            <w:r w:rsidRPr="00C66AA7">
              <w:rPr>
                <w:rFonts w:ascii="Times New Roman" w:hAnsi="Times New Roman"/>
              </w:rPr>
              <w:t xml:space="preserve"> </w:t>
            </w:r>
          </w:p>
        </w:tc>
        <w:tc>
          <w:tcPr>
            <w:tcW w:w="1990" w:type="dxa"/>
          </w:tcPr>
          <w:p w:rsidR="00776B96" w:rsidRPr="00C66AA7" w:rsidRDefault="00776B96" w:rsidP="003A6EB4">
            <w:pPr>
              <w:spacing w:after="0" w:line="240" w:lineRule="auto"/>
              <w:jc w:val="both"/>
              <w:rPr>
                <w:rFonts w:ascii="Times New Roman" w:hAnsi="Times New Roman"/>
                <w:b/>
              </w:rPr>
            </w:pPr>
            <w:r w:rsidRPr="00C66AA7">
              <w:rPr>
                <w:rFonts w:ascii="Times New Roman" w:hAnsi="Times New Roman"/>
                <w:b/>
              </w:rPr>
              <w:t>Объем финансирования Программы, рублей</w:t>
            </w:r>
          </w:p>
        </w:tc>
        <w:tc>
          <w:tcPr>
            <w:tcW w:w="1680" w:type="dxa"/>
          </w:tcPr>
          <w:p w:rsidR="00776B96" w:rsidRPr="00C66AA7" w:rsidRDefault="00776B96" w:rsidP="003A6EB4">
            <w:pPr>
              <w:spacing w:after="0" w:line="240" w:lineRule="auto"/>
              <w:jc w:val="both"/>
              <w:rPr>
                <w:rFonts w:ascii="Times New Roman" w:hAnsi="Times New Roman"/>
                <w:b/>
              </w:rPr>
            </w:pPr>
            <w:r w:rsidRPr="00C66AA7">
              <w:rPr>
                <w:rFonts w:ascii="Times New Roman" w:hAnsi="Times New Roman"/>
                <w:b/>
              </w:rPr>
              <w:t>Средства федерального бюджета, рублей</w:t>
            </w:r>
          </w:p>
        </w:tc>
        <w:tc>
          <w:tcPr>
            <w:tcW w:w="2267" w:type="dxa"/>
          </w:tcPr>
          <w:p w:rsidR="00776B96" w:rsidRPr="00C66AA7" w:rsidRDefault="00776B96" w:rsidP="003A6EB4">
            <w:r w:rsidRPr="00C66AA7">
              <w:rPr>
                <w:rFonts w:ascii="Times New Roman" w:hAnsi="Times New Roman"/>
                <w:b/>
              </w:rPr>
              <w:t>Средства областного бюджета, рублей</w:t>
            </w:r>
          </w:p>
        </w:tc>
        <w:tc>
          <w:tcPr>
            <w:tcW w:w="2102" w:type="dxa"/>
          </w:tcPr>
          <w:p w:rsidR="00776B96" w:rsidRPr="00C66AA7" w:rsidRDefault="00776B96" w:rsidP="003A6EB4">
            <w:r w:rsidRPr="00C66AA7">
              <w:rPr>
                <w:rFonts w:ascii="Times New Roman" w:hAnsi="Times New Roman"/>
                <w:b/>
              </w:rPr>
              <w:t>Средства местного бюджета, рублей</w:t>
            </w:r>
          </w:p>
        </w:tc>
      </w:tr>
      <w:tr w:rsidR="00776B96" w:rsidRPr="00C66AA7" w:rsidTr="003A6EB4">
        <w:tc>
          <w:tcPr>
            <w:tcW w:w="1424" w:type="dxa"/>
          </w:tcPr>
          <w:p w:rsidR="00776B96" w:rsidRPr="00C66AA7" w:rsidRDefault="00776B96" w:rsidP="003A6EB4">
            <w:pPr>
              <w:spacing w:after="0" w:line="240" w:lineRule="auto"/>
              <w:ind w:firstLine="34"/>
              <w:jc w:val="both"/>
              <w:rPr>
                <w:rFonts w:ascii="Times New Roman" w:hAnsi="Times New Roman"/>
                <w:b/>
              </w:rPr>
            </w:pPr>
            <w:r w:rsidRPr="00C66AA7">
              <w:rPr>
                <w:rFonts w:ascii="Times New Roman" w:hAnsi="Times New Roman"/>
                <w:b/>
              </w:rPr>
              <w:t>2020 год</w:t>
            </w:r>
          </w:p>
        </w:tc>
        <w:tc>
          <w:tcPr>
            <w:tcW w:w="1990"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 xml:space="preserve">  25 687 037,60</w:t>
            </w:r>
          </w:p>
        </w:tc>
        <w:tc>
          <w:tcPr>
            <w:tcW w:w="1680"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 xml:space="preserve">  23 286 874,20</w:t>
            </w:r>
          </w:p>
        </w:tc>
        <w:tc>
          <w:tcPr>
            <w:tcW w:w="2267"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 xml:space="preserve">  1 629 552,27</w:t>
            </w:r>
          </w:p>
        </w:tc>
        <w:tc>
          <w:tcPr>
            <w:tcW w:w="2102"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 xml:space="preserve">    770 611,13</w:t>
            </w:r>
          </w:p>
        </w:tc>
      </w:tr>
      <w:tr w:rsidR="00776B96" w:rsidRPr="00C66AA7" w:rsidTr="003A6EB4">
        <w:tc>
          <w:tcPr>
            <w:tcW w:w="1424" w:type="dxa"/>
          </w:tcPr>
          <w:p w:rsidR="00776B96" w:rsidRPr="00C66AA7" w:rsidRDefault="00776B96" w:rsidP="003A6EB4">
            <w:pPr>
              <w:spacing w:after="0" w:line="240" w:lineRule="auto"/>
              <w:ind w:firstLine="34"/>
              <w:jc w:val="both"/>
              <w:rPr>
                <w:rFonts w:ascii="Times New Roman" w:hAnsi="Times New Roman"/>
                <w:b/>
              </w:rPr>
            </w:pPr>
            <w:r w:rsidRPr="00C66AA7">
              <w:rPr>
                <w:rFonts w:ascii="Times New Roman" w:hAnsi="Times New Roman"/>
                <w:b/>
              </w:rPr>
              <w:t>2021 год</w:t>
            </w:r>
          </w:p>
        </w:tc>
        <w:tc>
          <w:tcPr>
            <w:tcW w:w="1990"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 xml:space="preserve">  79 942 142,90</w:t>
            </w:r>
          </w:p>
        </w:tc>
        <w:tc>
          <w:tcPr>
            <w:tcW w:w="1680"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 xml:space="preserve">  72 390 723,74</w:t>
            </w:r>
          </w:p>
        </w:tc>
        <w:tc>
          <w:tcPr>
            <w:tcW w:w="2267"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 xml:space="preserve">  5 153 154,87</w:t>
            </w:r>
          </w:p>
        </w:tc>
        <w:tc>
          <w:tcPr>
            <w:tcW w:w="2102"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 xml:space="preserve"> 2 398 264,29</w:t>
            </w:r>
          </w:p>
        </w:tc>
      </w:tr>
      <w:tr w:rsidR="00776B96" w:rsidRPr="00C66AA7" w:rsidTr="003A6EB4">
        <w:tc>
          <w:tcPr>
            <w:tcW w:w="1424" w:type="dxa"/>
          </w:tcPr>
          <w:p w:rsidR="00776B96" w:rsidRPr="00C66AA7" w:rsidRDefault="00776B96" w:rsidP="003A6EB4">
            <w:pPr>
              <w:spacing w:after="0" w:line="240" w:lineRule="auto"/>
              <w:ind w:firstLine="34"/>
              <w:jc w:val="both"/>
              <w:rPr>
                <w:rFonts w:ascii="Times New Roman" w:hAnsi="Times New Roman"/>
                <w:b/>
              </w:rPr>
            </w:pPr>
            <w:r w:rsidRPr="00C66AA7">
              <w:rPr>
                <w:rFonts w:ascii="Times New Roman" w:hAnsi="Times New Roman"/>
                <w:b/>
              </w:rPr>
              <w:t>2022 год</w:t>
            </w:r>
          </w:p>
        </w:tc>
        <w:tc>
          <w:tcPr>
            <w:tcW w:w="1990"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 xml:space="preserve">  89 662 398,30</w:t>
            </w:r>
          </w:p>
        </w:tc>
        <w:tc>
          <w:tcPr>
            <w:tcW w:w="1680"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 xml:space="preserve">  83 386 030,42</w:t>
            </w:r>
          </w:p>
        </w:tc>
        <w:tc>
          <w:tcPr>
            <w:tcW w:w="2267"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 xml:space="preserve">  2 567 689,95</w:t>
            </w:r>
          </w:p>
        </w:tc>
        <w:tc>
          <w:tcPr>
            <w:tcW w:w="2102"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 xml:space="preserve"> 3 708 677,93</w:t>
            </w:r>
          </w:p>
        </w:tc>
      </w:tr>
      <w:tr w:rsidR="00776B96" w:rsidRPr="00C66AA7" w:rsidTr="003A6EB4">
        <w:tc>
          <w:tcPr>
            <w:tcW w:w="1424" w:type="dxa"/>
          </w:tcPr>
          <w:p w:rsidR="00776B96" w:rsidRPr="00C66AA7" w:rsidRDefault="00776B96" w:rsidP="003A6EB4">
            <w:pPr>
              <w:spacing w:after="0" w:line="240" w:lineRule="auto"/>
              <w:ind w:firstLine="34"/>
              <w:jc w:val="both"/>
              <w:rPr>
                <w:rFonts w:ascii="Times New Roman" w:hAnsi="Times New Roman"/>
                <w:b/>
              </w:rPr>
            </w:pPr>
            <w:r w:rsidRPr="00C66AA7">
              <w:rPr>
                <w:rFonts w:ascii="Times New Roman" w:hAnsi="Times New Roman"/>
                <w:b/>
              </w:rPr>
              <w:t>2023 год</w:t>
            </w:r>
          </w:p>
        </w:tc>
        <w:tc>
          <w:tcPr>
            <w:tcW w:w="1990"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221 818 702,10</w:t>
            </w:r>
          </w:p>
        </w:tc>
        <w:tc>
          <w:tcPr>
            <w:tcW w:w="1680"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206 291 392,95</w:t>
            </w:r>
          </w:p>
        </w:tc>
        <w:tc>
          <w:tcPr>
            <w:tcW w:w="2267"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13 309 122,13</w:t>
            </w:r>
          </w:p>
        </w:tc>
        <w:tc>
          <w:tcPr>
            <w:tcW w:w="2102"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 xml:space="preserve"> 2 218 187,02</w:t>
            </w:r>
          </w:p>
        </w:tc>
      </w:tr>
      <w:tr w:rsidR="00776B96" w:rsidRPr="00C66AA7" w:rsidTr="003A6EB4">
        <w:tc>
          <w:tcPr>
            <w:tcW w:w="1424" w:type="dxa"/>
          </w:tcPr>
          <w:p w:rsidR="00776B96" w:rsidRPr="00C66AA7" w:rsidRDefault="00776B96" w:rsidP="003A6EB4">
            <w:pPr>
              <w:spacing w:after="0" w:line="240" w:lineRule="auto"/>
              <w:ind w:firstLine="34"/>
              <w:jc w:val="both"/>
              <w:rPr>
                <w:rFonts w:ascii="Times New Roman" w:hAnsi="Times New Roman"/>
                <w:b/>
              </w:rPr>
            </w:pPr>
            <w:r w:rsidRPr="00C66AA7">
              <w:rPr>
                <w:rFonts w:ascii="Times New Roman" w:hAnsi="Times New Roman"/>
                <w:b/>
              </w:rPr>
              <w:t>2024 год</w:t>
            </w:r>
          </w:p>
        </w:tc>
        <w:tc>
          <w:tcPr>
            <w:tcW w:w="1990"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 xml:space="preserve">  44 076 152,80</w:t>
            </w:r>
          </w:p>
        </w:tc>
        <w:tc>
          <w:tcPr>
            <w:tcW w:w="1680"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 xml:space="preserve">  40 990 822,10</w:t>
            </w:r>
          </w:p>
        </w:tc>
        <w:tc>
          <w:tcPr>
            <w:tcW w:w="2267"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 xml:space="preserve">  2 644 569,17</w:t>
            </w:r>
          </w:p>
        </w:tc>
        <w:tc>
          <w:tcPr>
            <w:tcW w:w="2102" w:type="dxa"/>
            <w:vAlign w:val="center"/>
          </w:tcPr>
          <w:p w:rsidR="00776B96" w:rsidRPr="00C66AA7" w:rsidRDefault="00776B96" w:rsidP="003A6EB4">
            <w:pPr>
              <w:spacing w:after="0" w:line="240" w:lineRule="auto"/>
              <w:ind w:firstLine="34"/>
              <w:rPr>
                <w:rFonts w:ascii="Times New Roman" w:hAnsi="Times New Roman"/>
              </w:rPr>
            </w:pPr>
            <w:r w:rsidRPr="00C66AA7">
              <w:rPr>
                <w:rFonts w:ascii="Times New Roman" w:hAnsi="Times New Roman"/>
              </w:rPr>
              <w:t xml:space="preserve">    440 761,53</w:t>
            </w:r>
          </w:p>
        </w:tc>
      </w:tr>
    </w:tbl>
    <w:p w:rsidR="00776B96" w:rsidRPr="00C66AA7" w:rsidRDefault="00776B96" w:rsidP="00776B96">
      <w:pPr>
        <w:shd w:val="clear" w:color="auto" w:fill="FFFFFF"/>
        <w:spacing w:after="0" w:line="240" w:lineRule="auto"/>
        <w:jc w:val="both"/>
        <w:rPr>
          <w:rFonts w:ascii="Times New Roman" w:hAnsi="Times New Roman"/>
          <w:sz w:val="28"/>
          <w:szCs w:val="28"/>
          <w:shd w:val="clear" w:color="auto" w:fill="FFFFFF"/>
        </w:rPr>
      </w:pPr>
      <w:r w:rsidRPr="00C66AA7">
        <w:rPr>
          <w:rFonts w:ascii="Times New Roman" w:hAnsi="Times New Roman"/>
          <w:sz w:val="28"/>
          <w:szCs w:val="28"/>
          <w:shd w:val="clear" w:color="auto" w:fill="FFFFFF"/>
        </w:rPr>
        <w:tab/>
        <w:t>В связи с отсутствием подтверждения объемов финансирования в 2021 – 2024 годах из федерального и областного бюджета, в целях соблюдения требований пункта 2 главы 1 Порядка № 220 объем бюджетных ассигнований по указанным годам реализации в части средств федерального и областного бюджета отражаются в Проекте как внебюджетные источники. В дальнейшем при поступлении указанных средств из соответствующего бюджета, ответственным исполнителем будут внесены изменения в Программу для корректировки источников финансирования мероприятия.</w:t>
      </w:r>
    </w:p>
    <w:p w:rsidR="00776B96" w:rsidRPr="00C66AA7" w:rsidRDefault="00776B96" w:rsidP="00776B96">
      <w:pPr>
        <w:shd w:val="clear" w:color="auto" w:fill="FFFFFF"/>
        <w:spacing w:after="0" w:line="240" w:lineRule="auto"/>
        <w:jc w:val="both"/>
        <w:rPr>
          <w:rFonts w:ascii="Times New Roman" w:hAnsi="Times New Roman"/>
          <w:sz w:val="28"/>
          <w:szCs w:val="28"/>
        </w:rPr>
      </w:pPr>
      <w:r w:rsidRPr="00C66AA7">
        <w:rPr>
          <w:rFonts w:ascii="Times New Roman" w:hAnsi="Times New Roman"/>
          <w:sz w:val="28"/>
          <w:szCs w:val="28"/>
          <w:shd w:val="clear" w:color="auto" w:fill="FFFFFF"/>
        </w:rPr>
        <w:lastRenderedPageBreak/>
        <w:tab/>
      </w:r>
      <w:r w:rsidRPr="00C66AA7">
        <w:rPr>
          <w:rFonts w:ascii="Times New Roman" w:hAnsi="Times New Roman"/>
          <w:b/>
          <w:sz w:val="28"/>
          <w:szCs w:val="28"/>
        </w:rPr>
        <w:t>6.</w:t>
      </w:r>
      <w:r w:rsidRPr="00C66AA7">
        <w:rPr>
          <w:rFonts w:ascii="Times New Roman" w:hAnsi="Times New Roman"/>
          <w:sz w:val="28"/>
          <w:szCs w:val="28"/>
        </w:rPr>
        <w:t xml:space="preserve"> В Приложение «План мероприятий по выполнению муниципальной Программы» в 2020 году вносятся следующие изменения:</w:t>
      </w:r>
    </w:p>
    <w:p w:rsidR="00776B96" w:rsidRPr="00C66AA7" w:rsidRDefault="00776B96" w:rsidP="00776B96">
      <w:pPr>
        <w:spacing w:after="0" w:line="240" w:lineRule="auto"/>
        <w:ind w:firstLine="709"/>
        <w:contextualSpacing/>
        <w:jc w:val="both"/>
        <w:rPr>
          <w:rFonts w:ascii="Times New Roman" w:hAnsi="Times New Roman"/>
          <w:sz w:val="28"/>
          <w:szCs w:val="28"/>
        </w:rPr>
      </w:pPr>
      <w:r w:rsidRPr="00C66AA7">
        <w:rPr>
          <w:rFonts w:ascii="Times New Roman" w:hAnsi="Times New Roman"/>
          <w:sz w:val="28"/>
          <w:szCs w:val="28"/>
        </w:rPr>
        <w:t xml:space="preserve">6.1. увеличены бюджетные ассигнования мероприятия </w:t>
      </w:r>
      <w:r w:rsidRPr="00C66AA7">
        <w:rPr>
          <w:rFonts w:ascii="Times New Roman" w:hAnsi="Times New Roman"/>
          <w:sz w:val="28"/>
          <w:szCs w:val="28"/>
          <w:shd w:val="clear" w:color="auto" w:fill="FFFFFF"/>
        </w:rPr>
        <w:t>1.1</w:t>
      </w:r>
      <w:r w:rsidRPr="00C66AA7">
        <w:rPr>
          <w:rFonts w:ascii="Times New Roman" w:hAnsi="Times New Roman"/>
          <w:sz w:val="28"/>
          <w:szCs w:val="28"/>
          <w:highlight w:val="yellow"/>
        </w:rPr>
        <w:t xml:space="preserve"> </w:t>
      </w:r>
      <w:r w:rsidRPr="00C66AA7">
        <w:rPr>
          <w:rFonts w:ascii="Times New Roman" w:hAnsi="Times New Roman"/>
          <w:sz w:val="28"/>
          <w:szCs w:val="28"/>
        </w:rPr>
        <w:t xml:space="preserve">«Переселение граждан из аварийного жилищного фонда, признанного таковым до 1 января 2017 года, включенного в региональную программу «Переселение граждан на территории Свердловской области из аварийного жилищного фонда в 2019 - 2025 годах» в соответствии с Планом мероприятий (приложение 1 к паспорту муниципальной программы)» на 25 687 037,60 рублей, из них за счет средств федерального бюджета на </w:t>
      </w:r>
      <w:r w:rsidRPr="00C66AA7">
        <w:rPr>
          <w:rFonts w:ascii="Times New Roman" w:hAnsi="Times New Roman"/>
          <w:sz w:val="28"/>
          <w:szCs w:val="28"/>
          <w:shd w:val="clear" w:color="auto" w:fill="FFFFFF"/>
        </w:rPr>
        <w:t>23 286 874,20 рублей</w:t>
      </w:r>
      <w:r w:rsidRPr="00C66AA7">
        <w:rPr>
          <w:rFonts w:ascii="Times New Roman" w:hAnsi="Times New Roman"/>
          <w:sz w:val="28"/>
          <w:szCs w:val="28"/>
        </w:rPr>
        <w:t>, за счет областного бюджета</w:t>
      </w:r>
      <w:r w:rsidRPr="00C66AA7">
        <w:rPr>
          <w:rFonts w:ascii="Times New Roman" w:hAnsi="Times New Roman"/>
          <w:sz w:val="28"/>
          <w:szCs w:val="28"/>
          <w:shd w:val="clear" w:color="auto" w:fill="FFFFFF"/>
        </w:rPr>
        <w:t xml:space="preserve"> </w:t>
      </w:r>
      <w:r w:rsidRPr="00C66AA7">
        <w:rPr>
          <w:rFonts w:ascii="Times New Roman" w:hAnsi="Times New Roman"/>
          <w:sz w:val="28"/>
          <w:szCs w:val="28"/>
        </w:rPr>
        <w:t xml:space="preserve">на 1 629 552,27 рублей и за счет местного бюджета на 770 611,13 рублей. </w:t>
      </w:r>
    </w:p>
    <w:p w:rsidR="00776B96" w:rsidRPr="00C66AA7" w:rsidRDefault="00776B96" w:rsidP="00776B96">
      <w:pPr>
        <w:spacing w:after="0" w:line="240" w:lineRule="auto"/>
        <w:ind w:firstLine="709"/>
        <w:contextualSpacing/>
        <w:jc w:val="both"/>
        <w:rPr>
          <w:rFonts w:ascii="Times New Roman" w:hAnsi="Times New Roman"/>
          <w:sz w:val="28"/>
          <w:szCs w:val="28"/>
        </w:rPr>
      </w:pPr>
      <w:r w:rsidRPr="00C66AA7">
        <w:rPr>
          <w:rFonts w:ascii="Times New Roman" w:hAnsi="Times New Roman"/>
          <w:sz w:val="28"/>
          <w:szCs w:val="28"/>
          <w:shd w:val="clear" w:color="auto" w:fill="FFFFFF"/>
        </w:rPr>
        <w:t xml:space="preserve">Постановлением Правительства Свердловской области от 29.01.2020 № 46-ПП «Об утверждении распределения субсидий из областного бюджета бюджетам муниципальных образований, расположенных на территории Свердловской области, в 2020 - 2022 годах в рамках реализации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w:t>
      </w:r>
      <w:r w:rsidRPr="00C66AA7">
        <w:rPr>
          <w:rFonts w:ascii="Times New Roman" w:hAnsi="Times New Roman"/>
          <w:sz w:val="28"/>
          <w:szCs w:val="28"/>
        </w:rPr>
        <w:t>городскому округу Красноуральск распределена субсидия</w:t>
      </w:r>
      <w:r w:rsidRPr="00C66AA7">
        <w:rPr>
          <w:rFonts w:ascii="Times New Roman" w:hAnsi="Times New Roman"/>
          <w:sz w:val="28"/>
          <w:szCs w:val="28"/>
          <w:shd w:val="clear" w:color="auto" w:fill="FFFFFF"/>
        </w:rPr>
        <w:t xml:space="preserve"> на переселение граждан из аварийного жилищного фонда</w:t>
      </w:r>
      <w:r w:rsidRPr="00C66AA7">
        <w:rPr>
          <w:rFonts w:ascii="Times New Roman" w:hAnsi="Times New Roman"/>
          <w:sz w:val="28"/>
          <w:szCs w:val="28"/>
        </w:rPr>
        <w:t>:</w:t>
      </w:r>
    </w:p>
    <w:p w:rsidR="00776B96" w:rsidRPr="00C66AA7" w:rsidRDefault="00776B96" w:rsidP="00776B96">
      <w:pPr>
        <w:spacing w:after="0" w:line="240" w:lineRule="auto"/>
        <w:ind w:firstLine="709"/>
        <w:contextualSpacing/>
        <w:jc w:val="both"/>
        <w:rPr>
          <w:rFonts w:ascii="Times New Roman" w:hAnsi="Times New Roman"/>
          <w:sz w:val="28"/>
          <w:szCs w:val="28"/>
        </w:rPr>
      </w:pPr>
      <w:r w:rsidRPr="00C66AA7">
        <w:rPr>
          <w:rFonts w:ascii="Times New Roman" w:hAnsi="Times New Roman"/>
          <w:sz w:val="28"/>
          <w:szCs w:val="28"/>
        </w:rPr>
        <w:t xml:space="preserve">- </w:t>
      </w:r>
      <w:r w:rsidRPr="00C66AA7">
        <w:rPr>
          <w:rFonts w:ascii="Times New Roman" w:hAnsi="Times New Roman"/>
          <w:sz w:val="28"/>
          <w:szCs w:val="28"/>
          <w:shd w:val="clear" w:color="auto" w:fill="FFFFFF"/>
        </w:rPr>
        <w:t xml:space="preserve">за счет средств, поступивших от государственной корпорации - Фонда содействия реформированию жилищно-коммунального </w:t>
      </w:r>
      <w:proofErr w:type="gramStart"/>
      <w:r w:rsidRPr="00C66AA7">
        <w:rPr>
          <w:rFonts w:ascii="Times New Roman" w:hAnsi="Times New Roman"/>
          <w:sz w:val="28"/>
          <w:szCs w:val="28"/>
          <w:shd w:val="clear" w:color="auto" w:fill="FFFFFF"/>
        </w:rPr>
        <w:t>хозяйства  (</w:t>
      </w:r>
      <w:proofErr w:type="gramEnd"/>
      <w:r w:rsidRPr="00C66AA7">
        <w:rPr>
          <w:rFonts w:ascii="Times New Roman" w:hAnsi="Times New Roman"/>
          <w:sz w:val="28"/>
          <w:szCs w:val="28"/>
          <w:shd w:val="clear" w:color="auto" w:fill="FFFFFF"/>
        </w:rPr>
        <w:t>федеральный бюджет) в размере 23 286 874,20 рублей;</w:t>
      </w:r>
    </w:p>
    <w:p w:rsidR="00776B96" w:rsidRPr="00C66AA7" w:rsidRDefault="00776B96" w:rsidP="00776B96">
      <w:pPr>
        <w:spacing w:after="0" w:line="240" w:lineRule="auto"/>
        <w:ind w:firstLine="709"/>
        <w:contextualSpacing/>
        <w:jc w:val="both"/>
        <w:rPr>
          <w:rFonts w:ascii="Times New Roman" w:hAnsi="Times New Roman"/>
          <w:sz w:val="28"/>
          <w:szCs w:val="28"/>
        </w:rPr>
      </w:pPr>
      <w:r w:rsidRPr="00C66AA7">
        <w:rPr>
          <w:rFonts w:ascii="Times New Roman" w:hAnsi="Times New Roman"/>
          <w:sz w:val="28"/>
          <w:szCs w:val="28"/>
          <w:shd w:val="clear" w:color="auto" w:fill="FFFFFF"/>
        </w:rPr>
        <w:t xml:space="preserve">- </w:t>
      </w:r>
      <w:r w:rsidRPr="00C66AA7">
        <w:rPr>
          <w:rFonts w:ascii="Times New Roman" w:hAnsi="Times New Roman"/>
          <w:sz w:val="28"/>
          <w:szCs w:val="28"/>
        </w:rPr>
        <w:t>за счет областного бюджета</w:t>
      </w:r>
      <w:r w:rsidRPr="00C66AA7">
        <w:rPr>
          <w:rFonts w:ascii="Times New Roman" w:hAnsi="Times New Roman"/>
          <w:sz w:val="28"/>
          <w:szCs w:val="28"/>
          <w:shd w:val="clear" w:color="auto" w:fill="FFFFFF"/>
        </w:rPr>
        <w:t xml:space="preserve"> </w:t>
      </w:r>
      <w:r w:rsidRPr="00C66AA7">
        <w:rPr>
          <w:rFonts w:ascii="Times New Roman" w:hAnsi="Times New Roman"/>
          <w:sz w:val="28"/>
          <w:szCs w:val="28"/>
        </w:rPr>
        <w:t>в размере 1 629 552,27 рублей.</w:t>
      </w:r>
    </w:p>
    <w:p w:rsidR="00776B96" w:rsidRPr="00C66AA7" w:rsidRDefault="00776B96" w:rsidP="00776B96">
      <w:pPr>
        <w:spacing w:after="0" w:line="240" w:lineRule="auto"/>
        <w:ind w:firstLine="709"/>
        <w:contextualSpacing/>
        <w:jc w:val="both"/>
        <w:rPr>
          <w:rFonts w:ascii="Times New Roman" w:hAnsi="Times New Roman"/>
          <w:sz w:val="28"/>
          <w:szCs w:val="28"/>
          <w:shd w:val="clear" w:color="auto" w:fill="FFFFFF"/>
        </w:rPr>
      </w:pPr>
      <w:r w:rsidRPr="00C66AA7">
        <w:rPr>
          <w:rFonts w:ascii="Times New Roman" w:hAnsi="Times New Roman"/>
          <w:sz w:val="28"/>
          <w:szCs w:val="28"/>
        </w:rPr>
        <w:t xml:space="preserve">6.2. увеличено финансирование мероприятия 1.2.2 «Переселение граждан из аварийного жилищного фонда при исполнении судебных решений» на 469 002,45 </w:t>
      </w:r>
      <w:proofErr w:type="gramStart"/>
      <w:r w:rsidRPr="00C66AA7">
        <w:rPr>
          <w:rFonts w:ascii="Times New Roman" w:hAnsi="Times New Roman"/>
          <w:sz w:val="28"/>
          <w:szCs w:val="28"/>
        </w:rPr>
        <w:t>рублей</w:t>
      </w:r>
      <w:r w:rsidRPr="00C66AA7">
        <w:rPr>
          <w:sz w:val="28"/>
          <w:szCs w:val="28"/>
          <w:shd w:val="clear" w:color="auto" w:fill="FFFFFF"/>
        </w:rPr>
        <w:t xml:space="preserve">  </w:t>
      </w:r>
      <w:r w:rsidRPr="00C66AA7">
        <w:rPr>
          <w:rFonts w:ascii="Times New Roman" w:hAnsi="Times New Roman"/>
          <w:sz w:val="28"/>
          <w:szCs w:val="28"/>
          <w:shd w:val="clear" w:color="auto" w:fill="FFFFFF"/>
        </w:rPr>
        <w:t>в</w:t>
      </w:r>
      <w:proofErr w:type="gramEnd"/>
      <w:r w:rsidRPr="00C66AA7">
        <w:rPr>
          <w:rFonts w:ascii="Times New Roman" w:hAnsi="Times New Roman"/>
          <w:sz w:val="28"/>
          <w:szCs w:val="28"/>
          <w:shd w:val="clear" w:color="auto" w:fill="FFFFFF"/>
        </w:rPr>
        <w:t xml:space="preserve"> связи с необходимостью приобретения 2 жилых помещений на основании вступивших в законную силу решений </w:t>
      </w:r>
      <w:proofErr w:type="spellStart"/>
      <w:r w:rsidRPr="00C66AA7">
        <w:rPr>
          <w:rFonts w:ascii="Times New Roman" w:hAnsi="Times New Roman"/>
          <w:sz w:val="28"/>
          <w:szCs w:val="28"/>
          <w:shd w:val="clear" w:color="auto" w:fill="FFFFFF"/>
        </w:rPr>
        <w:t>Красноуральского</w:t>
      </w:r>
      <w:proofErr w:type="spellEnd"/>
      <w:r w:rsidRPr="00C66AA7">
        <w:rPr>
          <w:rFonts w:ascii="Times New Roman" w:hAnsi="Times New Roman"/>
          <w:sz w:val="28"/>
          <w:szCs w:val="28"/>
          <w:shd w:val="clear" w:color="auto" w:fill="FFFFFF"/>
        </w:rPr>
        <w:t xml:space="preserve"> городского суда от 17.02.2020 и 27.02.2020 о предоставлении администрацией 3 гражданам по договору социального найма жилых помещений общей площадью 101,7 </w:t>
      </w:r>
      <w:proofErr w:type="spellStart"/>
      <w:r w:rsidRPr="00C66AA7">
        <w:rPr>
          <w:rFonts w:ascii="Times New Roman" w:hAnsi="Times New Roman"/>
          <w:sz w:val="28"/>
          <w:szCs w:val="28"/>
          <w:shd w:val="clear" w:color="auto" w:fill="FFFFFF"/>
        </w:rPr>
        <w:t>кв.м</w:t>
      </w:r>
      <w:proofErr w:type="spellEnd"/>
      <w:r w:rsidRPr="00C66AA7">
        <w:rPr>
          <w:rFonts w:ascii="Times New Roman" w:hAnsi="Times New Roman"/>
          <w:sz w:val="28"/>
          <w:szCs w:val="28"/>
          <w:shd w:val="clear" w:color="auto" w:fill="FFFFFF"/>
        </w:rPr>
        <w:t>;</w:t>
      </w:r>
    </w:p>
    <w:p w:rsidR="00776B96" w:rsidRPr="00C66AA7" w:rsidRDefault="00776B96" w:rsidP="00776B96">
      <w:pPr>
        <w:spacing w:after="0" w:line="240" w:lineRule="auto"/>
        <w:ind w:firstLine="709"/>
        <w:contextualSpacing/>
        <w:jc w:val="both"/>
        <w:rPr>
          <w:sz w:val="28"/>
          <w:szCs w:val="28"/>
          <w:shd w:val="clear" w:color="auto" w:fill="FFFFFF"/>
        </w:rPr>
      </w:pPr>
      <w:r w:rsidRPr="00C66AA7">
        <w:rPr>
          <w:rFonts w:ascii="Times New Roman" w:hAnsi="Times New Roman"/>
          <w:sz w:val="28"/>
          <w:szCs w:val="28"/>
          <w:shd w:val="clear" w:color="auto" w:fill="FFFFFF"/>
        </w:rPr>
        <w:t>6.3. введено новое мероприятие 1.3 «Мероприятия по осуществлению оценочных работ по определению рыночной стоимости квартиры для определения размера возмещения за жилые помещения (квартиры) при изъятии земельных участков, на которых расположены многоквартирные дома, в которых находятся жилые помещения (квартиры)» с объемом финансирования 64 995,00 рублей. В рамках указанного мероприятия планируется проведение оценочных работ в отношении 15 жилых помещений, на общую сумму 64 995,00 рублей.</w:t>
      </w:r>
      <w:r w:rsidRPr="00C66AA7">
        <w:rPr>
          <w:sz w:val="28"/>
          <w:szCs w:val="28"/>
          <w:shd w:val="clear" w:color="auto" w:fill="FFFFFF"/>
        </w:rPr>
        <w:t xml:space="preserve"> </w:t>
      </w:r>
    </w:p>
    <w:p w:rsidR="00776B96" w:rsidRPr="00C66AA7" w:rsidRDefault="00776B96" w:rsidP="00776B96">
      <w:pPr>
        <w:spacing w:after="0" w:line="240" w:lineRule="auto"/>
        <w:ind w:firstLine="709"/>
        <w:jc w:val="both"/>
        <w:rPr>
          <w:rFonts w:ascii="Times New Roman" w:hAnsi="Times New Roman"/>
          <w:sz w:val="28"/>
          <w:szCs w:val="28"/>
        </w:rPr>
      </w:pPr>
      <w:r w:rsidRPr="00C66AA7">
        <w:rPr>
          <w:rFonts w:ascii="Times New Roman" w:hAnsi="Times New Roman"/>
          <w:b/>
          <w:sz w:val="28"/>
          <w:szCs w:val="28"/>
        </w:rPr>
        <w:t>7</w:t>
      </w:r>
      <w:r w:rsidRPr="00C66AA7">
        <w:rPr>
          <w:rFonts w:ascii="Times New Roman" w:hAnsi="Times New Roman"/>
          <w:sz w:val="28"/>
          <w:szCs w:val="28"/>
        </w:rPr>
        <w:t>.  В связи с изменением объемов финансирования в приложение «Цели, задачи и целевые показатели реализации муниципальной программы» внесены изменения в значения целевых показателей в 2020 году:</w:t>
      </w:r>
    </w:p>
    <w:p w:rsidR="00776B96" w:rsidRPr="00C66AA7" w:rsidRDefault="00776B96" w:rsidP="00776B96">
      <w:pPr>
        <w:spacing w:after="0" w:line="240" w:lineRule="auto"/>
        <w:ind w:firstLine="709"/>
        <w:jc w:val="both"/>
        <w:rPr>
          <w:rFonts w:ascii="Times New Roman" w:hAnsi="Times New Roman"/>
          <w:sz w:val="28"/>
          <w:szCs w:val="28"/>
        </w:rPr>
      </w:pPr>
      <w:r w:rsidRPr="00C66AA7">
        <w:rPr>
          <w:rFonts w:ascii="Times New Roman" w:hAnsi="Times New Roman"/>
          <w:sz w:val="28"/>
          <w:szCs w:val="28"/>
        </w:rPr>
        <w:t xml:space="preserve">- 1.1.1 «Расселяемая площадь многоквартирных домов, включенных в региональную адресную программу «Переселение граждан на территории </w:t>
      </w:r>
      <w:r w:rsidRPr="00C66AA7">
        <w:rPr>
          <w:rFonts w:ascii="Times New Roman" w:hAnsi="Times New Roman"/>
          <w:sz w:val="28"/>
          <w:szCs w:val="28"/>
        </w:rPr>
        <w:lastRenderedPageBreak/>
        <w:t>Свердловской области из аварийного жилищного фонда в 2019 – 2025 годах» -  74,76 кв. м.;</w:t>
      </w:r>
    </w:p>
    <w:p w:rsidR="00776B96" w:rsidRPr="00C66AA7" w:rsidRDefault="00776B96" w:rsidP="00776B96">
      <w:pPr>
        <w:spacing w:after="0" w:line="240" w:lineRule="auto"/>
        <w:ind w:firstLine="709"/>
        <w:jc w:val="both"/>
        <w:rPr>
          <w:rFonts w:ascii="Times New Roman" w:hAnsi="Times New Roman"/>
          <w:sz w:val="28"/>
          <w:szCs w:val="28"/>
        </w:rPr>
      </w:pPr>
      <w:r w:rsidRPr="00C66AA7">
        <w:rPr>
          <w:rFonts w:ascii="Times New Roman" w:hAnsi="Times New Roman"/>
          <w:sz w:val="28"/>
          <w:szCs w:val="28"/>
        </w:rPr>
        <w:t>- 1.1.3 «Количество переселяемых жителей многоквартирных домов, включенных в региональную адресную программу «Переселение граждан на территории Свердловской области из аварийного жилищного фонда в 2019 – 2025 годах» - 3 человека;</w:t>
      </w:r>
    </w:p>
    <w:p w:rsidR="00776B96" w:rsidRPr="00C66AA7" w:rsidRDefault="00776B96" w:rsidP="00776B96">
      <w:pPr>
        <w:spacing w:after="0" w:line="240" w:lineRule="auto"/>
        <w:ind w:firstLine="709"/>
        <w:jc w:val="both"/>
        <w:rPr>
          <w:rFonts w:ascii="Times New Roman" w:hAnsi="Times New Roman"/>
          <w:sz w:val="28"/>
          <w:szCs w:val="28"/>
        </w:rPr>
      </w:pPr>
      <w:r w:rsidRPr="00C66AA7">
        <w:rPr>
          <w:rFonts w:ascii="Times New Roman" w:hAnsi="Times New Roman"/>
          <w:sz w:val="28"/>
          <w:szCs w:val="28"/>
        </w:rPr>
        <w:t xml:space="preserve"> -1.1.5 «Расселяемая площадь аварийных многоквартирных домов вследствие исполнения судебных </w:t>
      </w:r>
      <w:proofErr w:type="gramStart"/>
      <w:r w:rsidRPr="00C66AA7">
        <w:rPr>
          <w:rFonts w:ascii="Times New Roman" w:hAnsi="Times New Roman"/>
          <w:sz w:val="28"/>
          <w:szCs w:val="28"/>
        </w:rPr>
        <w:t>решений»  -</w:t>
      </w:r>
      <w:proofErr w:type="gramEnd"/>
      <w:r w:rsidRPr="00C66AA7">
        <w:rPr>
          <w:rFonts w:ascii="Times New Roman" w:hAnsi="Times New Roman"/>
          <w:sz w:val="28"/>
          <w:szCs w:val="28"/>
        </w:rPr>
        <w:t xml:space="preserve">  323,9 кв. м.;</w:t>
      </w:r>
    </w:p>
    <w:p w:rsidR="00776B96" w:rsidRPr="00C66AA7" w:rsidRDefault="00776B96" w:rsidP="00776B96">
      <w:pPr>
        <w:spacing w:after="0" w:line="240" w:lineRule="auto"/>
        <w:ind w:firstLine="709"/>
        <w:jc w:val="both"/>
        <w:rPr>
          <w:rFonts w:ascii="Times New Roman" w:hAnsi="Times New Roman"/>
          <w:sz w:val="28"/>
          <w:szCs w:val="28"/>
        </w:rPr>
      </w:pPr>
      <w:r w:rsidRPr="00C66AA7">
        <w:rPr>
          <w:rFonts w:ascii="Times New Roman" w:hAnsi="Times New Roman"/>
          <w:sz w:val="28"/>
          <w:szCs w:val="28"/>
        </w:rPr>
        <w:t>-1.1.6 «Количество переселяемых жителей из аварийных многоквартирных домов, переселенных при исполнении судебных решений» -  13 человек.</w:t>
      </w:r>
    </w:p>
    <w:p w:rsidR="00776B96" w:rsidRPr="00C66AA7" w:rsidRDefault="00776B96" w:rsidP="00776B96">
      <w:pPr>
        <w:spacing w:after="0" w:line="240" w:lineRule="auto"/>
        <w:ind w:firstLine="709"/>
        <w:jc w:val="both"/>
        <w:rPr>
          <w:rFonts w:ascii="Times New Roman" w:hAnsi="Times New Roman"/>
          <w:sz w:val="28"/>
          <w:szCs w:val="28"/>
        </w:rPr>
      </w:pPr>
      <w:r w:rsidRPr="00C66AA7">
        <w:rPr>
          <w:rFonts w:ascii="Times New Roman" w:hAnsi="Times New Roman"/>
          <w:sz w:val="28"/>
          <w:szCs w:val="28"/>
        </w:rPr>
        <w:t>Вводится новый целевой показатель и источники его значений 1.1.7 «Количество отчетов об определении рыночной стоимости квартир для определения размера возмещения за жилые помещения (квартиры) при изъятии земельных участков, на которых расположены многоквартирные дома, в которых находятся жилые помещения (квартиры)» с показателем в 2020 году 15 единиц.</w:t>
      </w:r>
    </w:p>
    <w:p w:rsidR="00776B96" w:rsidRPr="00C66AA7" w:rsidRDefault="00776B96" w:rsidP="00776B96">
      <w:pPr>
        <w:spacing w:after="0" w:line="240" w:lineRule="auto"/>
        <w:ind w:firstLine="709"/>
        <w:jc w:val="both"/>
        <w:rPr>
          <w:rFonts w:ascii="Times New Roman" w:hAnsi="Times New Roman"/>
          <w:sz w:val="28"/>
          <w:szCs w:val="28"/>
        </w:rPr>
      </w:pPr>
      <w:r w:rsidRPr="00C66AA7">
        <w:rPr>
          <w:rFonts w:ascii="Times New Roman" w:hAnsi="Times New Roman"/>
          <w:sz w:val="28"/>
          <w:szCs w:val="28"/>
        </w:rPr>
        <w:t>Значение целевых показателей в 2021 – 2025 годах приведено в соответствие с Региональной программой, а также с объемами финансирования Программы. Мероприятия и целевые показатели Программы, отраженные в Проекте, взаимоувязаны между собой по срокам реализации.</w:t>
      </w:r>
    </w:p>
    <w:p w:rsidR="00776B96" w:rsidRPr="00C66AA7" w:rsidRDefault="00776B96" w:rsidP="00776B96">
      <w:pPr>
        <w:spacing w:after="0" w:line="240" w:lineRule="auto"/>
        <w:ind w:firstLine="709"/>
        <w:jc w:val="both"/>
        <w:rPr>
          <w:rFonts w:ascii="Times New Roman" w:hAnsi="Times New Roman"/>
          <w:sz w:val="28"/>
          <w:szCs w:val="28"/>
        </w:rPr>
      </w:pPr>
      <w:r w:rsidRPr="00C66AA7">
        <w:rPr>
          <w:rFonts w:ascii="Times New Roman" w:hAnsi="Times New Roman"/>
          <w:b/>
          <w:sz w:val="28"/>
          <w:szCs w:val="28"/>
        </w:rPr>
        <w:t>8.</w:t>
      </w:r>
      <w:r w:rsidRPr="00C66AA7">
        <w:rPr>
          <w:rFonts w:ascii="Times New Roman" w:hAnsi="Times New Roman"/>
          <w:sz w:val="28"/>
          <w:szCs w:val="28"/>
        </w:rPr>
        <w:t xml:space="preserve"> С целью отражения вносимых изменений Проектом предлагается изложить в новой редакции:</w:t>
      </w:r>
    </w:p>
    <w:p w:rsidR="00776B96" w:rsidRPr="00C66AA7" w:rsidRDefault="00776B96" w:rsidP="00776B96">
      <w:pPr>
        <w:spacing w:after="0" w:line="240" w:lineRule="auto"/>
        <w:ind w:firstLine="709"/>
        <w:jc w:val="both"/>
        <w:rPr>
          <w:rFonts w:ascii="Times New Roman" w:hAnsi="Times New Roman"/>
          <w:sz w:val="28"/>
          <w:szCs w:val="28"/>
        </w:rPr>
      </w:pPr>
      <w:r w:rsidRPr="00C66AA7">
        <w:rPr>
          <w:rFonts w:ascii="Times New Roman" w:hAnsi="Times New Roman"/>
          <w:sz w:val="28"/>
          <w:szCs w:val="28"/>
        </w:rPr>
        <w:t>-  Паспорт Программы;</w:t>
      </w:r>
    </w:p>
    <w:p w:rsidR="00776B96" w:rsidRPr="00C66AA7" w:rsidRDefault="00776B96" w:rsidP="00776B96">
      <w:pPr>
        <w:spacing w:after="0" w:line="240" w:lineRule="auto"/>
        <w:ind w:firstLine="709"/>
        <w:jc w:val="both"/>
        <w:rPr>
          <w:rFonts w:ascii="Times New Roman" w:hAnsi="Times New Roman"/>
          <w:sz w:val="28"/>
          <w:szCs w:val="28"/>
        </w:rPr>
      </w:pPr>
      <w:r w:rsidRPr="00C66AA7">
        <w:rPr>
          <w:rFonts w:ascii="Times New Roman" w:hAnsi="Times New Roman"/>
          <w:sz w:val="28"/>
          <w:szCs w:val="28"/>
        </w:rPr>
        <w:t>- Приложение «Цели, задачи и целевые показатели муниципальной Программы»;</w:t>
      </w:r>
    </w:p>
    <w:p w:rsidR="00776B96" w:rsidRPr="00C66AA7" w:rsidRDefault="00776B96" w:rsidP="00776B96">
      <w:pPr>
        <w:spacing w:after="0" w:line="240" w:lineRule="auto"/>
        <w:ind w:firstLine="709"/>
        <w:jc w:val="both"/>
        <w:rPr>
          <w:rFonts w:ascii="Times New Roman" w:hAnsi="Times New Roman"/>
          <w:sz w:val="28"/>
          <w:szCs w:val="28"/>
        </w:rPr>
      </w:pPr>
      <w:r w:rsidRPr="00C66AA7">
        <w:rPr>
          <w:rFonts w:ascii="Times New Roman" w:hAnsi="Times New Roman"/>
          <w:sz w:val="28"/>
          <w:szCs w:val="28"/>
        </w:rPr>
        <w:t>- Приложение «План мероприятий по выполнению муниципальной программы»;</w:t>
      </w:r>
    </w:p>
    <w:p w:rsidR="00776B96" w:rsidRPr="00C66AA7" w:rsidRDefault="00776B96" w:rsidP="00776B96">
      <w:pPr>
        <w:spacing w:after="0" w:line="240" w:lineRule="auto"/>
        <w:ind w:firstLine="709"/>
        <w:jc w:val="both"/>
        <w:rPr>
          <w:rFonts w:ascii="Times New Roman" w:hAnsi="Times New Roman"/>
          <w:sz w:val="28"/>
          <w:szCs w:val="28"/>
        </w:rPr>
      </w:pPr>
      <w:r w:rsidRPr="00C66AA7">
        <w:rPr>
          <w:rFonts w:ascii="Times New Roman" w:hAnsi="Times New Roman"/>
          <w:sz w:val="28"/>
          <w:szCs w:val="28"/>
        </w:rPr>
        <w:t>- Приложение «Методика расчета значений целевых показателей муниципальной программы»;</w:t>
      </w:r>
    </w:p>
    <w:p w:rsidR="00776B96" w:rsidRPr="00C66AA7" w:rsidRDefault="00776B96" w:rsidP="00776B96">
      <w:pPr>
        <w:spacing w:after="0" w:line="240" w:lineRule="auto"/>
        <w:ind w:firstLine="709"/>
        <w:jc w:val="both"/>
        <w:rPr>
          <w:rFonts w:ascii="Times New Roman" w:hAnsi="Times New Roman"/>
          <w:sz w:val="28"/>
          <w:szCs w:val="28"/>
        </w:rPr>
      </w:pPr>
      <w:r w:rsidRPr="00C66AA7">
        <w:rPr>
          <w:rFonts w:ascii="Times New Roman" w:hAnsi="Times New Roman"/>
          <w:sz w:val="28"/>
          <w:szCs w:val="28"/>
        </w:rPr>
        <w:t>- Приложение № 1 к Паспорту Программы;</w:t>
      </w:r>
    </w:p>
    <w:p w:rsidR="00776B96" w:rsidRPr="00C66AA7" w:rsidRDefault="00776B96" w:rsidP="00776B96">
      <w:pPr>
        <w:spacing w:after="0" w:line="240" w:lineRule="auto"/>
        <w:ind w:firstLine="709"/>
        <w:jc w:val="both"/>
        <w:rPr>
          <w:rFonts w:ascii="Times New Roman" w:hAnsi="Times New Roman"/>
          <w:sz w:val="28"/>
          <w:szCs w:val="28"/>
        </w:rPr>
      </w:pPr>
      <w:r w:rsidRPr="00C66AA7">
        <w:rPr>
          <w:rFonts w:ascii="Times New Roman" w:hAnsi="Times New Roman"/>
          <w:sz w:val="28"/>
          <w:szCs w:val="28"/>
        </w:rPr>
        <w:t>- Приложение № 2 к Паспорту Программы;</w:t>
      </w:r>
    </w:p>
    <w:p w:rsidR="00776B96" w:rsidRPr="00C66AA7" w:rsidRDefault="00776B96" w:rsidP="00776B96">
      <w:pPr>
        <w:spacing w:after="0" w:line="240" w:lineRule="auto"/>
        <w:ind w:firstLine="709"/>
        <w:jc w:val="both"/>
        <w:rPr>
          <w:rFonts w:ascii="Times New Roman" w:hAnsi="Times New Roman"/>
          <w:sz w:val="28"/>
          <w:szCs w:val="28"/>
        </w:rPr>
      </w:pPr>
      <w:r w:rsidRPr="00C66AA7">
        <w:rPr>
          <w:rFonts w:ascii="Times New Roman" w:hAnsi="Times New Roman"/>
          <w:sz w:val="28"/>
          <w:szCs w:val="28"/>
        </w:rPr>
        <w:t>- Приложение № 3 к Паспорту Программы.</w:t>
      </w:r>
    </w:p>
    <w:p w:rsidR="00776B96" w:rsidRPr="00C66AA7" w:rsidRDefault="00776B96" w:rsidP="00776B96">
      <w:pPr>
        <w:spacing w:after="0" w:line="240" w:lineRule="auto"/>
        <w:ind w:firstLine="709"/>
        <w:jc w:val="both"/>
        <w:rPr>
          <w:rFonts w:ascii="Times New Roman" w:hAnsi="Times New Roman"/>
          <w:sz w:val="28"/>
          <w:szCs w:val="28"/>
        </w:rPr>
      </w:pPr>
      <w:r w:rsidRPr="00C66AA7">
        <w:rPr>
          <w:rFonts w:ascii="Times New Roman" w:hAnsi="Times New Roman"/>
          <w:b/>
          <w:sz w:val="28"/>
          <w:szCs w:val="28"/>
        </w:rPr>
        <w:t>9.</w:t>
      </w:r>
      <w:r w:rsidRPr="00C66AA7">
        <w:rPr>
          <w:rFonts w:ascii="Times New Roman" w:hAnsi="Times New Roman"/>
          <w:sz w:val="28"/>
          <w:szCs w:val="28"/>
        </w:rPr>
        <w:t xml:space="preserve"> Объемы финансирования Программы на 2020 год, отраженные в Проекте, не соответствуют показателям местного бюджета согласно решения Думы городского округа Красноуральск от 19.12.2019 № 220 «О бюджете городского округа Красноуральск на 2020 год и плановый период 2021 и 2022 годов» (далее – Решение о бюджете). </w:t>
      </w:r>
    </w:p>
    <w:p w:rsidR="00776B96" w:rsidRPr="00C66AA7" w:rsidRDefault="00776B96" w:rsidP="00776B96">
      <w:pPr>
        <w:spacing w:after="0" w:line="240" w:lineRule="auto"/>
        <w:ind w:firstLine="708"/>
        <w:jc w:val="both"/>
        <w:rPr>
          <w:rFonts w:ascii="Times New Roman" w:hAnsi="Times New Roman"/>
          <w:sz w:val="28"/>
          <w:szCs w:val="28"/>
        </w:rPr>
      </w:pPr>
      <w:r w:rsidRPr="00C66AA7">
        <w:rPr>
          <w:rFonts w:ascii="Times New Roman" w:hAnsi="Times New Roman"/>
          <w:sz w:val="28"/>
          <w:szCs w:val="28"/>
        </w:rPr>
        <w:t xml:space="preserve">Информация с предложениями о внесении изменений в Решение о бюджете представлена ответственным исполнителем Программы </w:t>
      </w:r>
      <w:proofErr w:type="gramStart"/>
      <w:r w:rsidRPr="00C66AA7">
        <w:rPr>
          <w:rFonts w:ascii="Times New Roman" w:hAnsi="Times New Roman"/>
          <w:sz w:val="28"/>
          <w:szCs w:val="28"/>
        </w:rPr>
        <w:t>в  администрацию</w:t>
      </w:r>
      <w:proofErr w:type="gramEnd"/>
      <w:r w:rsidRPr="00C66AA7">
        <w:rPr>
          <w:rFonts w:ascii="Times New Roman" w:hAnsi="Times New Roman"/>
          <w:sz w:val="28"/>
          <w:szCs w:val="28"/>
        </w:rPr>
        <w:t xml:space="preserve"> городского округа Красноуральск.</w:t>
      </w:r>
    </w:p>
    <w:p w:rsidR="00776B96" w:rsidRPr="00C66AA7" w:rsidRDefault="00776B96" w:rsidP="00776B96">
      <w:pPr>
        <w:spacing w:after="0" w:line="240" w:lineRule="auto"/>
        <w:jc w:val="both"/>
        <w:rPr>
          <w:rFonts w:ascii="Times New Roman" w:hAnsi="Times New Roman"/>
          <w:sz w:val="28"/>
          <w:szCs w:val="28"/>
        </w:rPr>
      </w:pPr>
      <w:r w:rsidRPr="00C66AA7">
        <w:rPr>
          <w:rFonts w:ascii="Times New Roman" w:hAnsi="Times New Roman"/>
          <w:sz w:val="28"/>
          <w:szCs w:val="28"/>
        </w:rPr>
        <w:tab/>
      </w:r>
    </w:p>
    <w:p w:rsidR="00776B96" w:rsidRPr="00C66AA7" w:rsidRDefault="00776B96" w:rsidP="00776B96">
      <w:pPr>
        <w:spacing w:after="0" w:line="240" w:lineRule="auto"/>
        <w:ind w:firstLine="567"/>
        <w:jc w:val="center"/>
        <w:rPr>
          <w:rFonts w:ascii="Times New Roman" w:hAnsi="Times New Roman"/>
          <w:b/>
          <w:sz w:val="28"/>
          <w:szCs w:val="28"/>
        </w:rPr>
      </w:pPr>
      <w:r w:rsidRPr="00C66AA7">
        <w:rPr>
          <w:rFonts w:ascii="Times New Roman" w:hAnsi="Times New Roman"/>
          <w:b/>
          <w:sz w:val="28"/>
          <w:szCs w:val="28"/>
        </w:rPr>
        <w:t>ВЫВОД:</w:t>
      </w:r>
    </w:p>
    <w:p w:rsidR="00776B96" w:rsidRPr="00C66AA7" w:rsidRDefault="00776B96" w:rsidP="00776B96">
      <w:pPr>
        <w:autoSpaceDE w:val="0"/>
        <w:autoSpaceDN w:val="0"/>
        <w:adjustRightInd w:val="0"/>
        <w:ind w:firstLine="709"/>
        <w:contextualSpacing/>
        <w:jc w:val="both"/>
        <w:outlineLvl w:val="0"/>
        <w:rPr>
          <w:rFonts w:ascii="Times New Roman" w:hAnsi="Times New Roman"/>
          <w:sz w:val="28"/>
          <w:szCs w:val="28"/>
        </w:rPr>
      </w:pPr>
      <w:r w:rsidRPr="00C66AA7">
        <w:rPr>
          <w:rFonts w:ascii="Times New Roman" w:hAnsi="Times New Roman"/>
          <w:sz w:val="28"/>
          <w:szCs w:val="28"/>
        </w:rPr>
        <w:t>Замечания финансово-экономического характера к Проекту отсутствуют.</w:t>
      </w:r>
    </w:p>
    <w:p w:rsidR="00776B96" w:rsidRPr="00C66AA7" w:rsidRDefault="00776B96" w:rsidP="00776B96">
      <w:pPr>
        <w:autoSpaceDE w:val="0"/>
        <w:autoSpaceDN w:val="0"/>
        <w:adjustRightInd w:val="0"/>
        <w:spacing w:after="0" w:line="240" w:lineRule="auto"/>
        <w:ind w:firstLine="709"/>
        <w:contextualSpacing/>
        <w:jc w:val="both"/>
        <w:outlineLvl w:val="0"/>
        <w:rPr>
          <w:rFonts w:ascii="Times New Roman" w:hAnsi="Times New Roman"/>
          <w:sz w:val="28"/>
          <w:szCs w:val="28"/>
        </w:rPr>
      </w:pPr>
      <w:r w:rsidRPr="00C66AA7">
        <w:rPr>
          <w:rFonts w:ascii="Times New Roman" w:hAnsi="Times New Roman"/>
          <w:sz w:val="28"/>
          <w:szCs w:val="28"/>
        </w:rPr>
        <w:lastRenderedPageBreak/>
        <w:tab/>
      </w:r>
    </w:p>
    <w:p w:rsidR="00776B96" w:rsidRPr="00C66AA7" w:rsidRDefault="00776B96" w:rsidP="00776B96">
      <w:pPr>
        <w:spacing w:after="0" w:line="240" w:lineRule="auto"/>
        <w:jc w:val="both"/>
        <w:rPr>
          <w:rFonts w:ascii="Times New Roman" w:hAnsi="Times New Roman"/>
          <w:sz w:val="28"/>
          <w:szCs w:val="28"/>
        </w:rPr>
      </w:pPr>
      <w:r w:rsidRPr="00C66AA7">
        <w:rPr>
          <w:rFonts w:ascii="Times New Roman" w:hAnsi="Times New Roman"/>
          <w:sz w:val="28"/>
          <w:szCs w:val="28"/>
        </w:rPr>
        <w:t>Председатель                                                                                О.А. Берстенева</w:t>
      </w:r>
    </w:p>
    <w:p w:rsidR="00776B96" w:rsidRPr="00C66AA7" w:rsidRDefault="00776B96" w:rsidP="00776B96">
      <w:pPr>
        <w:tabs>
          <w:tab w:val="left" w:pos="1380"/>
        </w:tabs>
        <w:spacing w:after="0" w:line="240" w:lineRule="auto"/>
        <w:jc w:val="both"/>
        <w:rPr>
          <w:rFonts w:ascii="Times New Roman" w:hAnsi="Times New Roman"/>
          <w:sz w:val="28"/>
          <w:szCs w:val="28"/>
        </w:rPr>
      </w:pPr>
    </w:p>
    <w:p w:rsidR="00776B96" w:rsidRPr="00C66AA7" w:rsidRDefault="00776B96" w:rsidP="00776B96">
      <w:pPr>
        <w:tabs>
          <w:tab w:val="left" w:pos="1380"/>
        </w:tabs>
        <w:spacing w:after="0" w:line="240" w:lineRule="auto"/>
        <w:jc w:val="both"/>
        <w:rPr>
          <w:rFonts w:ascii="Times New Roman" w:hAnsi="Times New Roman"/>
          <w:sz w:val="28"/>
          <w:szCs w:val="28"/>
        </w:rPr>
      </w:pPr>
      <w:r w:rsidRPr="00C66AA7">
        <w:rPr>
          <w:rFonts w:ascii="Times New Roman" w:hAnsi="Times New Roman"/>
          <w:sz w:val="28"/>
          <w:szCs w:val="28"/>
        </w:rPr>
        <w:t>Исполнитель:</w:t>
      </w:r>
    </w:p>
    <w:p w:rsidR="00776B96" w:rsidRPr="00C66AA7" w:rsidRDefault="00776B96" w:rsidP="00776B96">
      <w:pPr>
        <w:spacing w:after="0" w:line="240" w:lineRule="auto"/>
        <w:rPr>
          <w:rFonts w:ascii="Times New Roman" w:hAnsi="Times New Roman"/>
          <w:sz w:val="28"/>
          <w:szCs w:val="28"/>
        </w:rPr>
      </w:pPr>
      <w:r w:rsidRPr="00C66AA7">
        <w:rPr>
          <w:rFonts w:ascii="Times New Roman" w:hAnsi="Times New Roman"/>
          <w:sz w:val="28"/>
          <w:szCs w:val="28"/>
        </w:rPr>
        <w:t>инспектор                                                                                      О.А. Москалева</w:t>
      </w:r>
    </w:p>
    <w:p w:rsidR="00620D7A" w:rsidRDefault="00776B96">
      <w:bookmarkStart w:id="0" w:name="_GoBack"/>
      <w:bookmarkEnd w:id="0"/>
    </w:p>
    <w:sectPr w:rsidR="00620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48"/>
    <w:rsid w:val="00413A48"/>
    <w:rsid w:val="00776B96"/>
    <w:rsid w:val="00A95CB7"/>
    <w:rsid w:val="00E91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21905-E153-44AA-BBAF-61DDBD83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B9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1924</Words>
  <Characters>10970</Characters>
  <Application>Microsoft Office Word</Application>
  <DocSecurity>0</DocSecurity>
  <Lines>91</Lines>
  <Paragraphs>25</Paragraphs>
  <ScaleCrop>false</ScaleCrop>
  <Company/>
  <LinksUpToDate>false</LinksUpToDate>
  <CharactersWithSpaces>12869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Берстенева</dc:creator>
  <cp:keywords/>
  <dc:description/>
  <cp:lastModifiedBy>Берстенева</cp:lastModifiedBy>
  <cp:revision>2</cp:revision>
  <dcterms:created xsi:type="dcterms:W3CDTF">2020-04-09T06:48:00Z</dcterms:created>
  <dcterms:modified xsi:type="dcterms:W3CDTF">2020-04-09T06:48:00Z</dcterms:modified>
</cp:coreProperties>
</file>